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6FCD" w14:textId="77777777" w:rsidR="001060ED" w:rsidRDefault="001060ED" w:rsidP="001060ED">
      <w:pPr>
        <w:widowControl w:val="0"/>
        <w:tabs>
          <w:tab w:val="left" w:pos="6460"/>
        </w:tabs>
        <w:autoSpaceDE w:val="0"/>
        <w:autoSpaceDN w:val="0"/>
        <w:adjustRightInd w:val="0"/>
        <w:ind w:left="1500"/>
        <w:rPr>
          <w:rFonts w:ascii="Arial" w:hAnsi="Arial" w:cs="Arial"/>
        </w:rPr>
      </w:pPr>
    </w:p>
    <w:p w14:paraId="5C46EAA1" w14:textId="77777777" w:rsidR="001060ED" w:rsidRDefault="001060ED" w:rsidP="001060ED">
      <w:pPr>
        <w:widowControl w:val="0"/>
        <w:tabs>
          <w:tab w:val="left" w:pos="6460"/>
        </w:tabs>
        <w:autoSpaceDE w:val="0"/>
        <w:autoSpaceDN w:val="0"/>
        <w:adjustRightInd w:val="0"/>
        <w:ind w:left="1500"/>
        <w:rPr>
          <w:rFonts w:ascii="Arial" w:hAnsi="Arial" w:cs="Arial"/>
        </w:rPr>
      </w:pPr>
    </w:p>
    <w:p w14:paraId="27A4168E" w14:textId="77777777" w:rsidR="001060ED" w:rsidRDefault="001060ED" w:rsidP="001060ED">
      <w:pPr>
        <w:widowControl w:val="0"/>
        <w:tabs>
          <w:tab w:val="left" w:pos="6460"/>
        </w:tabs>
        <w:autoSpaceDE w:val="0"/>
        <w:autoSpaceDN w:val="0"/>
        <w:adjustRightInd w:val="0"/>
        <w:ind w:left="1500"/>
        <w:rPr>
          <w:rFonts w:ascii="Arial" w:hAnsi="Arial" w:cs="Arial"/>
        </w:rPr>
      </w:pPr>
    </w:p>
    <w:p w14:paraId="5D0206EC" w14:textId="77777777" w:rsidR="001060ED" w:rsidRDefault="001060ED" w:rsidP="001060ED">
      <w:pPr>
        <w:widowControl w:val="0"/>
        <w:tabs>
          <w:tab w:val="left" w:pos="6460"/>
        </w:tabs>
        <w:autoSpaceDE w:val="0"/>
        <w:autoSpaceDN w:val="0"/>
        <w:adjustRightInd w:val="0"/>
        <w:ind w:left="1500"/>
        <w:rPr>
          <w:rFonts w:ascii="Arial" w:hAnsi="Arial" w:cs="Arial"/>
        </w:rPr>
      </w:pPr>
    </w:p>
    <w:p w14:paraId="31D0748F" w14:textId="77777777" w:rsidR="001060ED" w:rsidRDefault="001060ED" w:rsidP="001060ED">
      <w:pPr>
        <w:widowControl w:val="0"/>
        <w:tabs>
          <w:tab w:val="left" w:pos="6460"/>
        </w:tabs>
        <w:autoSpaceDE w:val="0"/>
        <w:autoSpaceDN w:val="0"/>
        <w:adjustRightInd w:val="0"/>
        <w:ind w:left="1500"/>
      </w:pPr>
      <w:r>
        <w:rPr>
          <w:rFonts w:ascii="Arial" w:hAnsi="Arial" w:cs="Arial"/>
        </w:rPr>
        <w:t>COUNTY</w:t>
      </w:r>
      <w:r>
        <w:tab/>
      </w:r>
      <w:r>
        <w:rPr>
          <w:rFonts w:ascii="Arial" w:hAnsi="Arial" w:cs="Arial"/>
        </w:rPr>
        <w:t>COUNCIL</w:t>
      </w:r>
    </w:p>
    <w:p w14:paraId="25147036" w14:textId="77777777" w:rsidR="00A07692" w:rsidRPr="00483B65" w:rsidRDefault="001060ED" w:rsidP="00A07692">
      <w:pPr>
        <w:pStyle w:val="Title"/>
        <w:rPr>
          <w:b w:val="0"/>
          <w:sz w:val="52"/>
          <w:szCs w:val="52"/>
        </w:rPr>
      </w:pPr>
      <w:r>
        <w:rPr>
          <w:noProof/>
          <w:lang w:eastAsia="en-GB"/>
        </w:rPr>
        <w:drawing>
          <wp:anchor distT="0" distB="0" distL="114300" distR="114300" simplePos="0" relativeHeight="251659264" behindDoc="1" locked="0" layoutInCell="0" allowOverlap="1" wp14:anchorId="5F720766" wp14:editId="3492B71C">
            <wp:simplePos x="0" y="0"/>
            <wp:positionH relativeFrom="page">
              <wp:posOffset>1978874</wp:posOffset>
            </wp:positionH>
            <wp:positionV relativeFrom="page">
              <wp:posOffset>785182</wp:posOffset>
            </wp:positionV>
            <wp:extent cx="3406140" cy="148653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06140" cy="1486535"/>
                    </a:xfrm>
                    <a:prstGeom prst="rect">
                      <a:avLst/>
                    </a:prstGeom>
                    <a:noFill/>
                  </pic:spPr>
                </pic:pic>
              </a:graphicData>
            </a:graphic>
            <wp14:sizeRelH relativeFrom="page">
              <wp14:pctWidth>0</wp14:pctWidth>
            </wp14:sizeRelH>
            <wp14:sizeRelV relativeFrom="page">
              <wp14:pctHeight>0</wp14:pctHeight>
            </wp14:sizeRelV>
          </wp:anchor>
        </w:drawing>
      </w:r>
    </w:p>
    <w:p w14:paraId="1C218E6D" w14:textId="77777777" w:rsidR="00A07692" w:rsidRPr="00483B65" w:rsidRDefault="00A07692" w:rsidP="00A07692">
      <w:pPr>
        <w:pStyle w:val="Title"/>
        <w:rPr>
          <w:b w:val="0"/>
          <w:sz w:val="52"/>
          <w:szCs w:val="52"/>
        </w:rPr>
      </w:pPr>
    </w:p>
    <w:p w14:paraId="4E61B806" w14:textId="77777777" w:rsidR="001060ED" w:rsidRDefault="001060ED" w:rsidP="001060ED">
      <w:pPr>
        <w:pStyle w:val="Title"/>
        <w:rPr>
          <w:b w:val="0"/>
          <w:sz w:val="52"/>
          <w:szCs w:val="52"/>
          <w:u w:val="single"/>
        </w:rPr>
      </w:pPr>
    </w:p>
    <w:p w14:paraId="15DDA283" w14:textId="77777777" w:rsidR="001060ED" w:rsidRDefault="001060ED" w:rsidP="001060ED">
      <w:pPr>
        <w:pStyle w:val="Title"/>
        <w:rPr>
          <w:b w:val="0"/>
          <w:sz w:val="52"/>
          <w:szCs w:val="52"/>
          <w:u w:val="single"/>
        </w:rPr>
      </w:pPr>
    </w:p>
    <w:p w14:paraId="72B03761" w14:textId="77777777" w:rsidR="001060ED" w:rsidRDefault="001060ED" w:rsidP="001060ED">
      <w:pPr>
        <w:pStyle w:val="Title"/>
        <w:rPr>
          <w:b w:val="0"/>
          <w:sz w:val="52"/>
          <w:szCs w:val="52"/>
          <w:u w:val="single"/>
        </w:rPr>
      </w:pPr>
    </w:p>
    <w:p w14:paraId="6D49827D" w14:textId="77777777" w:rsidR="001060ED" w:rsidRDefault="001060ED" w:rsidP="001060ED">
      <w:pPr>
        <w:pStyle w:val="Title"/>
        <w:rPr>
          <w:b w:val="0"/>
          <w:sz w:val="52"/>
          <w:szCs w:val="52"/>
          <w:u w:val="single"/>
        </w:rPr>
      </w:pPr>
    </w:p>
    <w:p w14:paraId="381FF829" w14:textId="77777777" w:rsidR="001060ED" w:rsidRDefault="001060ED" w:rsidP="001060ED">
      <w:pPr>
        <w:pStyle w:val="Title"/>
        <w:rPr>
          <w:b w:val="0"/>
          <w:sz w:val="52"/>
          <w:szCs w:val="52"/>
          <w:u w:val="single"/>
        </w:rPr>
      </w:pPr>
    </w:p>
    <w:p w14:paraId="3D801563" w14:textId="77777777" w:rsidR="001060ED" w:rsidRDefault="001060ED" w:rsidP="001060ED">
      <w:pPr>
        <w:pStyle w:val="Title"/>
        <w:rPr>
          <w:b w:val="0"/>
          <w:sz w:val="52"/>
          <w:szCs w:val="52"/>
          <w:u w:val="single"/>
        </w:rPr>
      </w:pPr>
    </w:p>
    <w:p w14:paraId="75C13E4B" w14:textId="77777777" w:rsidR="00A07692" w:rsidRPr="00CA2378" w:rsidRDefault="00A07692" w:rsidP="001060ED">
      <w:pPr>
        <w:pStyle w:val="Title"/>
        <w:rPr>
          <w:bCs w:val="0"/>
          <w:sz w:val="52"/>
          <w:szCs w:val="52"/>
        </w:rPr>
      </w:pPr>
      <w:r w:rsidRPr="00CA2378">
        <w:rPr>
          <w:bCs w:val="0"/>
          <w:sz w:val="52"/>
          <w:szCs w:val="52"/>
        </w:rPr>
        <w:t>The Grove School</w:t>
      </w:r>
    </w:p>
    <w:p w14:paraId="117FC074" w14:textId="7AFB5C03" w:rsidR="00A07692" w:rsidRDefault="007D2D44" w:rsidP="007D2D44">
      <w:pPr>
        <w:pStyle w:val="Title"/>
        <w:rPr>
          <w:bCs w:val="0"/>
          <w:sz w:val="52"/>
          <w:szCs w:val="52"/>
        </w:rPr>
      </w:pPr>
      <w:r w:rsidRPr="00CA2378">
        <w:rPr>
          <w:bCs w:val="0"/>
          <w:sz w:val="52"/>
          <w:szCs w:val="52"/>
        </w:rPr>
        <w:t xml:space="preserve">ASDAN </w:t>
      </w:r>
      <w:r w:rsidR="00A07692" w:rsidRPr="00CA2378">
        <w:rPr>
          <w:bCs w:val="0"/>
          <w:sz w:val="52"/>
          <w:szCs w:val="52"/>
        </w:rPr>
        <w:t>Internal Moderation</w:t>
      </w:r>
      <w:r w:rsidR="00F221E4">
        <w:rPr>
          <w:bCs w:val="0"/>
          <w:sz w:val="52"/>
          <w:szCs w:val="52"/>
        </w:rPr>
        <w:t>/Internal Quality Assurance</w:t>
      </w:r>
      <w:r w:rsidR="00A07692" w:rsidRPr="00CA2378">
        <w:rPr>
          <w:bCs w:val="0"/>
          <w:sz w:val="52"/>
          <w:szCs w:val="52"/>
        </w:rPr>
        <w:t xml:space="preserve"> Policy</w:t>
      </w:r>
      <w:r w:rsidR="00EE09CB">
        <w:rPr>
          <w:bCs w:val="0"/>
          <w:sz w:val="52"/>
          <w:szCs w:val="52"/>
        </w:rPr>
        <w:t xml:space="preserve"> and Procedure</w:t>
      </w:r>
    </w:p>
    <w:p w14:paraId="00966236" w14:textId="24425835" w:rsidR="00CA2378" w:rsidRDefault="00CA2378" w:rsidP="007D2D44">
      <w:pPr>
        <w:pStyle w:val="Title"/>
        <w:rPr>
          <w:bCs w:val="0"/>
          <w:sz w:val="52"/>
          <w:szCs w:val="52"/>
        </w:rPr>
      </w:pPr>
    </w:p>
    <w:p w14:paraId="203EB1A3" w14:textId="20318B07" w:rsidR="00CA2378" w:rsidRDefault="00CA2378" w:rsidP="007D2D44">
      <w:pPr>
        <w:pStyle w:val="Title"/>
        <w:rPr>
          <w:bCs w:val="0"/>
          <w:sz w:val="52"/>
          <w:szCs w:val="52"/>
        </w:rPr>
      </w:pPr>
    </w:p>
    <w:p w14:paraId="27AF4E58" w14:textId="0B5D4A0B" w:rsidR="00CA2378" w:rsidRDefault="00CA2378" w:rsidP="007D2D44">
      <w:pPr>
        <w:pStyle w:val="Title"/>
        <w:rPr>
          <w:bCs w:val="0"/>
          <w:sz w:val="52"/>
          <w:szCs w:val="52"/>
        </w:rPr>
      </w:pPr>
    </w:p>
    <w:p w14:paraId="14EE4F71" w14:textId="239997A7" w:rsidR="00CA2378" w:rsidRDefault="00CA2378" w:rsidP="007D2D44">
      <w:pPr>
        <w:pStyle w:val="Title"/>
        <w:rPr>
          <w:bCs w:val="0"/>
          <w:sz w:val="52"/>
          <w:szCs w:val="52"/>
        </w:rPr>
      </w:pPr>
    </w:p>
    <w:p w14:paraId="2F5DCFBE" w14:textId="09364195" w:rsidR="00CA2378" w:rsidRDefault="00CA2378" w:rsidP="00CA2378">
      <w:pPr>
        <w:pStyle w:val="Title"/>
        <w:jc w:val="left"/>
        <w:rPr>
          <w:bCs w:val="0"/>
          <w:sz w:val="28"/>
          <w:szCs w:val="28"/>
        </w:rPr>
      </w:pPr>
      <w:r>
        <w:rPr>
          <w:bCs w:val="0"/>
          <w:sz w:val="28"/>
          <w:szCs w:val="28"/>
        </w:rPr>
        <w:t>Date Reviewed: January 202</w:t>
      </w:r>
      <w:r w:rsidR="001E1347">
        <w:rPr>
          <w:bCs w:val="0"/>
          <w:sz w:val="28"/>
          <w:szCs w:val="28"/>
        </w:rPr>
        <w:t>6</w:t>
      </w:r>
    </w:p>
    <w:p w14:paraId="1BE71B47" w14:textId="751E41B7" w:rsidR="00CA2378" w:rsidRPr="00CA2378" w:rsidRDefault="00CA2378" w:rsidP="00CA2378">
      <w:pPr>
        <w:pStyle w:val="Title"/>
        <w:jc w:val="left"/>
        <w:rPr>
          <w:bCs w:val="0"/>
          <w:sz w:val="28"/>
          <w:szCs w:val="28"/>
        </w:rPr>
      </w:pPr>
      <w:r>
        <w:rPr>
          <w:bCs w:val="0"/>
          <w:sz w:val="28"/>
          <w:szCs w:val="28"/>
        </w:rPr>
        <w:t>Next Review Date: January 202</w:t>
      </w:r>
      <w:r w:rsidR="001E1347">
        <w:rPr>
          <w:bCs w:val="0"/>
          <w:sz w:val="28"/>
          <w:szCs w:val="28"/>
        </w:rPr>
        <w:t>7</w:t>
      </w:r>
    </w:p>
    <w:p w14:paraId="6D06E9B2" w14:textId="77777777" w:rsidR="00A07692" w:rsidRPr="00A07692" w:rsidRDefault="00A07692" w:rsidP="00A07692">
      <w:pPr>
        <w:rPr>
          <w:b/>
          <w:bCs/>
          <w:sz w:val="36"/>
        </w:rPr>
      </w:pPr>
      <w:r w:rsidRPr="00483B65">
        <w:br w:type="page"/>
      </w:r>
    </w:p>
    <w:p w14:paraId="3D403D69" w14:textId="29E76938" w:rsidR="00CD611F" w:rsidRPr="00A07692" w:rsidRDefault="00A07692" w:rsidP="00CD611F">
      <w:pPr>
        <w:jc w:val="center"/>
        <w:rPr>
          <w:rFonts w:ascii="Comic Sans MS" w:hAnsi="Comic Sans MS" w:cs="Calibri"/>
          <w:sz w:val="32"/>
          <w:szCs w:val="32"/>
          <w:u w:val="single"/>
        </w:rPr>
      </w:pPr>
      <w:r w:rsidRPr="00A07692">
        <w:rPr>
          <w:rFonts w:ascii="Comic Sans MS" w:hAnsi="Comic Sans MS" w:cs="Calibri"/>
          <w:sz w:val="32"/>
          <w:szCs w:val="32"/>
          <w:u w:val="single"/>
        </w:rPr>
        <w:lastRenderedPageBreak/>
        <w:t xml:space="preserve">Our </w:t>
      </w:r>
      <w:r w:rsidR="00CD611F" w:rsidRPr="00A07692">
        <w:rPr>
          <w:rFonts w:ascii="Comic Sans MS" w:hAnsi="Comic Sans MS" w:cs="Calibri"/>
          <w:sz w:val="32"/>
          <w:szCs w:val="32"/>
          <w:u w:val="single"/>
        </w:rPr>
        <w:t>Internal Moderation</w:t>
      </w:r>
      <w:r w:rsidR="00F221E4">
        <w:rPr>
          <w:rFonts w:ascii="Comic Sans MS" w:hAnsi="Comic Sans MS" w:cs="Calibri"/>
          <w:sz w:val="32"/>
          <w:szCs w:val="32"/>
          <w:u w:val="single"/>
        </w:rPr>
        <w:t>/Internal Quality Assurance</w:t>
      </w:r>
      <w:r w:rsidR="00CD611F" w:rsidRPr="00A07692">
        <w:rPr>
          <w:rFonts w:ascii="Comic Sans MS" w:hAnsi="Comic Sans MS" w:cs="Calibri"/>
          <w:sz w:val="32"/>
          <w:szCs w:val="32"/>
          <w:u w:val="single"/>
        </w:rPr>
        <w:t xml:space="preserve"> Policy</w:t>
      </w:r>
    </w:p>
    <w:p w14:paraId="6480C6C6" w14:textId="77777777" w:rsidR="00CD611F" w:rsidRDefault="00CD611F" w:rsidP="00CD611F">
      <w:pPr>
        <w:jc w:val="center"/>
        <w:rPr>
          <w:rFonts w:ascii="Comic Sans MS" w:hAnsi="Comic Sans MS" w:cs="Calibri"/>
        </w:rPr>
      </w:pPr>
    </w:p>
    <w:p w14:paraId="12F68083" w14:textId="77777777" w:rsidR="00870333" w:rsidRDefault="00870333" w:rsidP="00A07692">
      <w:pPr>
        <w:rPr>
          <w:rFonts w:ascii="Comic Sans MS" w:hAnsi="Comic Sans MS"/>
          <w:u w:val="single"/>
        </w:rPr>
      </w:pPr>
      <w:r>
        <w:rPr>
          <w:rFonts w:ascii="Comic Sans MS" w:hAnsi="Comic Sans MS"/>
          <w:u w:val="single"/>
        </w:rPr>
        <w:t>Introduction</w:t>
      </w:r>
    </w:p>
    <w:p w14:paraId="24A745A2" w14:textId="4B921A6D" w:rsidR="00870333" w:rsidRDefault="00870333" w:rsidP="00A07692">
      <w:pPr>
        <w:rPr>
          <w:rFonts w:ascii="Comic Sans MS" w:hAnsi="Comic Sans MS"/>
        </w:rPr>
      </w:pPr>
      <w:r>
        <w:rPr>
          <w:rFonts w:ascii="Comic Sans MS" w:hAnsi="Comic Sans MS"/>
        </w:rPr>
        <w:t xml:space="preserve">This policy sets out our internal moderation/quality assurance </w:t>
      </w:r>
      <w:r w:rsidR="00AC56AD">
        <w:rPr>
          <w:rFonts w:ascii="Comic Sans MS" w:hAnsi="Comic Sans MS"/>
        </w:rPr>
        <w:t>and internal standardisation procedure.</w:t>
      </w:r>
    </w:p>
    <w:p w14:paraId="3F0C936D" w14:textId="03BE912F" w:rsidR="00AC56AD" w:rsidRDefault="00AC56AD" w:rsidP="00A07692">
      <w:pPr>
        <w:rPr>
          <w:rFonts w:ascii="Comic Sans MS" w:hAnsi="Comic Sans MS"/>
        </w:rPr>
      </w:pPr>
      <w:r>
        <w:rPr>
          <w:rFonts w:ascii="Comic Sans MS" w:hAnsi="Comic Sans MS"/>
        </w:rPr>
        <w:t>Strong internal moderation/quality assurance benefits The Grove School by: increased staff understanding of qualification and unit requirements; improvement in assessment methodology; supports continued, professional development across the staff team delivering and assessing the qualification programmes.</w:t>
      </w:r>
    </w:p>
    <w:p w14:paraId="78F1A3B9" w14:textId="77777777" w:rsidR="00AC56AD" w:rsidRPr="00870333" w:rsidRDefault="00AC56AD" w:rsidP="00A07692">
      <w:pPr>
        <w:rPr>
          <w:rFonts w:ascii="Comic Sans MS" w:hAnsi="Comic Sans MS"/>
        </w:rPr>
      </w:pPr>
    </w:p>
    <w:p w14:paraId="3B568DC5" w14:textId="15ACE3AE" w:rsidR="00A07692" w:rsidRPr="00A07692" w:rsidRDefault="00A07692" w:rsidP="00A07692">
      <w:pPr>
        <w:rPr>
          <w:rFonts w:ascii="Comic Sans MS" w:hAnsi="Comic Sans MS"/>
          <w:u w:val="single"/>
        </w:rPr>
      </w:pPr>
      <w:r w:rsidRPr="00A07692">
        <w:rPr>
          <w:rFonts w:ascii="Comic Sans MS" w:hAnsi="Comic Sans MS"/>
          <w:u w:val="single"/>
        </w:rPr>
        <w:t>Access</w:t>
      </w:r>
    </w:p>
    <w:p w14:paraId="0289915E" w14:textId="577DD8E6" w:rsidR="00A07692" w:rsidRPr="00A07692" w:rsidRDefault="007D2D44" w:rsidP="00A07692">
      <w:pPr>
        <w:rPr>
          <w:rFonts w:ascii="Comic Sans MS" w:hAnsi="Comic Sans MS"/>
        </w:rPr>
      </w:pPr>
      <w:r>
        <w:rPr>
          <w:rFonts w:ascii="Comic Sans MS" w:hAnsi="Comic Sans MS"/>
        </w:rPr>
        <w:t>Candidates</w:t>
      </w:r>
      <w:r w:rsidR="00A07692" w:rsidRPr="00A07692">
        <w:rPr>
          <w:rFonts w:ascii="Comic Sans MS" w:hAnsi="Comic Sans MS"/>
        </w:rPr>
        <w:t xml:space="preserve"> and their parent</w:t>
      </w:r>
      <w:r w:rsidR="00A570BE">
        <w:rPr>
          <w:rFonts w:ascii="Comic Sans MS" w:hAnsi="Comic Sans MS"/>
        </w:rPr>
        <w:t>s</w:t>
      </w:r>
      <w:r w:rsidR="00A07692" w:rsidRPr="00A07692">
        <w:rPr>
          <w:rFonts w:ascii="Comic Sans MS" w:hAnsi="Comic Sans MS"/>
        </w:rPr>
        <w:t xml:space="preserve"> and carers are made aware of the existence of this policy and have open access to it. It can be found in the policy file, situated in the front office</w:t>
      </w:r>
      <w:r w:rsidR="00A570BE">
        <w:rPr>
          <w:rFonts w:ascii="Comic Sans MS" w:hAnsi="Comic Sans MS"/>
        </w:rPr>
        <w:t xml:space="preserve"> and on The Grove School website.</w:t>
      </w:r>
    </w:p>
    <w:p w14:paraId="729A6B9B" w14:textId="77777777" w:rsidR="00A07692" w:rsidRPr="00A07692" w:rsidRDefault="00A07692" w:rsidP="00A07692">
      <w:pPr>
        <w:rPr>
          <w:rFonts w:ascii="Comic Sans MS" w:hAnsi="Comic Sans MS"/>
        </w:rPr>
      </w:pPr>
      <w:r w:rsidRPr="00A07692">
        <w:rPr>
          <w:rFonts w:ascii="Comic Sans MS" w:hAnsi="Comic Sans MS"/>
        </w:rPr>
        <w:t>All teaching staff are made aware of the contents and purpose of this policy.</w:t>
      </w:r>
    </w:p>
    <w:p w14:paraId="291F1CD0" w14:textId="4F4919A7" w:rsidR="00A07692" w:rsidRDefault="00A07692" w:rsidP="00A07692">
      <w:pPr>
        <w:rPr>
          <w:rFonts w:ascii="Comic Sans MS" w:hAnsi="Comic Sans MS"/>
        </w:rPr>
      </w:pPr>
      <w:r w:rsidRPr="00A07692">
        <w:rPr>
          <w:rFonts w:ascii="Comic Sans MS" w:hAnsi="Comic Sans MS"/>
        </w:rPr>
        <w:t>This policy is reviewed annually and may be revised in re</w:t>
      </w:r>
      <w:r w:rsidR="007D2D44">
        <w:rPr>
          <w:rFonts w:ascii="Comic Sans MS" w:hAnsi="Comic Sans MS"/>
        </w:rPr>
        <w:t>sponse to feedback from candidates</w:t>
      </w:r>
      <w:r w:rsidRPr="00A07692">
        <w:rPr>
          <w:rFonts w:ascii="Comic Sans MS" w:hAnsi="Comic Sans MS"/>
        </w:rPr>
        <w:t>, teaching staff, parents and carers, governors and external organisations.</w:t>
      </w:r>
    </w:p>
    <w:p w14:paraId="426A040B" w14:textId="7829F4CE" w:rsidR="00045E3B" w:rsidRDefault="00045E3B" w:rsidP="00A07692">
      <w:pPr>
        <w:rPr>
          <w:rFonts w:ascii="Comic Sans MS" w:hAnsi="Comic Sans MS"/>
        </w:rPr>
      </w:pPr>
    </w:p>
    <w:p w14:paraId="7CA188BB" w14:textId="6B6288B2" w:rsidR="00045E3B" w:rsidRDefault="00045E3B" w:rsidP="00A07692">
      <w:pPr>
        <w:rPr>
          <w:rFonts w:ascii="Comic Sans MS" w:hAnsi="Comic Sans MS"/>
          <w:u w:val="single"/>
        </w:rPr>
      </w:pPr>
      <w:r>
        <w:rPr>
          <w:rFonts w:ascii="Comic Sans MS" w:hAnsi="Comic Sans MS"/>
          <w:u w:val="single"/>
        </w:rPr>
        <w:t>Definitions</w:t>
      </w:r>
    </w:p>
    <w:p w14:paraId="3E2312FE" w14:textId="73962593" w:rsidR="00045E3B" w:rsidRDefault="00045E3B" w:rsidP="00A07692">
      <w:pPr>
        <w:rPr>
          <w:rFonts w:ascii="Comic Sans MS" w:hAnsi="Comic Sans MS"/>
        </w:rPr>
      </w:pPr>
      <w:r>
        <w:rPr>
          <w:rFonts w:ascii="Comic Sans MS" w:hAnsi="Comic Sans MS"/>
          <w:u w:val="single"/>
        </w:rPr>
        <w:t>Internal quality assurance</w:t>
      </w:r>
      <w:r>
        <w:rPr>
          <w:rFonts w:ascii="Comic Sans MS" w:hAnsi="Comic Sans MS"/>
        </w:rPr>
        <w:t xml:space="preserve"> – the procedure</w:t>
      </w:r>
      <w:r w:rsidR="0061790B">
        <w:rPr>
          <w:rFonts w:ascii="Comic Sans MS" w:hAnsi="Comic Sans MS"/>
        </w:rPr>
        <w:t xml:space="preserve">, embedded in our practice, </w:t>
      </w:r>
      <w:r>
        <w:rPr>
          <w:rFonts w:ascii="Comic Sans MS" w:hAnsi="Comic Sans MS"/>
        </w:rPr>
        <w:t xml:space="preserve">which ensures that </w:t>
      </w:r>
      <w:r w:rsidR="00A3341A">
        <w:rPr>
          <w:rFonts w:ascii="Comic Sans MS" w:hAnsi="Comic Sans MS"/>
        </w:rPr>
        <w:t xml:space="preserve">our </w:t>
      </w:r>
      <w:r>
        <w:rPr>
          <w:rFonts w:ascii="Comic Sans MS" w:hAnsi="Comic Sans MS"/>
        </w:rPr>
        <w:t>assessment</w:t>
      </w:r>
      <w:r w:rsidR="00A3341A">
        <w:rPr>
          <w:rFonts w:ascii="Comic Sans MS" w:hAnsi="Comic Sans MS"/>
        </w:rPr>
        <w:t>s</w:t>
      </w:r>
      <w:r>
        <w:rPr>
          <w:rFonts w:ascii="Comic Sans MS" w:hAnsi="Comic Sans MS"/>
        </w:rPr>
        <w:t xml:space="preserve"> ha</w:t>
      </w:r>
      <w:r w:rsidR="00A3341A">
        <w:rPr>
          <w:rFonts w:ascii="Comic Sans MS" w:hAnsi="Comic Sans MS"/>
        </w:rPr>
        <w:t>ve</w:t>
      </w:r>
      <w:r>
        <w:rPr>
          <w:rFonts w:ascii="Comic Sans MS" w:hAnsi="Comic Sans MS"/>
        </w:rPr>
        <w:t xml:space="preserve"> been carried out</w:t>
      </w:r>
      <w:r w:rsidR="00A3341A">
        <w:rPr>
          <w:rFonts w:ascii="Comic Sans MS" w:hAnsi="Comic Sans MS"/>
        </w:rPr>
        <w:t xml:space="preserve"> effectively</w:t>
      </w:r>
      <w:r>
        <w:rPr>
          <w:rFonts w:ascii="Comic Sans MS" w:hAnsi="Comic Sans MS"/>
        </w:rPr>
        <w:t xml:space="preserve"> to maintain standards</w:t>
      </w:r>
      <w:r w:rsidR="00A3341A">
        <w:rPr>
          <w:rFonts w:ascii="Comic Sans MS" w:hAnsi="Comic Sans MS"/>
        </w:rPr>
        <w:t>, ensure consistent marking, provide feedback to assessors and candidates and ensure access to fair assessment for all.</w:t>
      </w:r>
    </w:p>
    <w:p w14:paraId="56B69D4A" w14:textId="3C87004D" w:rsidR="00A3341A" w:rsidRPr="00A3341A" w:rsidRDefault="00A3341A" w:rsidP="00A07692">
      <w:pPr>
        <w:rPr>
          <w:rFonts w:ascii="Comic Sans MS" w:hAnsi="Comic Sans MS" w:cs="Calibri"/>
        </w:rPr>
      </w:pPr>
      <w:r>
        <w:rPr>
          <w:rFonts w:ascii="Comic Sans MS" w:hAnsi="Comic Sans MS"/>
          <w:u w:val="single"/>
        </w:rPr>
        <w:t>Internal Standardisation</w:t>
      </w:r>
      <w:r>
        <w:rPr>
          <w:rFonts w:ascii="Comic Sans MS" w:hAnsi="Comic Sans MS"/>
        </w:rPr>
        <w:t xml:space="preserve"> – the procedure</w:t>
      </w:r>
      <w:r w:rsidR="0061790B">
        <w:rPr>
          <w:rFonts w:ascii="Comic Sans MS" w:hAnsi="Comic Sans MS"/>
        </w:rPr>
        <w:t>, embedded in our practice,</w:t>
      </w:r>
      <w:r>
        <w:rPr>
          <w:rFonts w:ascii="Comic Sans MS" w:hAnsi="Comic Sans MS"/>
        </w:rPr>
        <w:t xml:space="preserve"> which ensures that our assessment practice is consistent in its design of assessment activities, the way assessment judgements are made, the way feedback is given to candidates and assessors.</w:t>
      </w:r>
    </w:p>
    <w:p w14:paraId="29A11993" w14:textId="77777777" w:rsidR="00A07692" w:rsidRPr="00A07692" w:rsidRDefault="00A07692" w:rsidP="00CD611F">
      <w:pPr>
        <w:jc w:val="center"/>
        <w:rPr>
          <w:rFonts w:ascii="Comic Sans MS" w:hAnsi="Comic Sans MS" w:cs="Calibri"/>
        </w:rPr>
      </w:pPr>
    </w:p>
    <w:p w14:paraId="6A3ED883" w14:textId="0C115854" w:rsidR="00CD611F" w:rsidRPr="00225E2C" w:rsidRDefault="00CD611F" w:rsidP="00CD611F">
      <w:pPr>
        <w:rPr>
          <w:rFonts w:ascii="Comic Sans MS" w:hAnsi="Comic Sans MS" w:cs="Calibri"/>
          <w:u w:val="single"/>
        </w:rPr>
      </w:pPr>
      <w:r w:rsidRPr="00A07692">
        <w:rPr>
          <w:rFonts w:ascii="Comic Sans MS" w:hAnsi="Comic Sans MS" w:cs="Calibri"/>
          <w:u w:val="single"/>
        </w:rPr>
        <w:t>General Internal Moderation</w:t>
      </w:r>
      <w:r w:rsidR="00A570BE">
        <w:rPr>
          <w:rFonts w:ascii="Comic Sans MS" w:hAnsi="Comic Sans MS" w:cs="Calibri"/>
          <w:u w:val="single"/>
        </w:rPr>
        <w:t>/Quality Assurance</w:t>
      </w:r>
      <w:r w:rsidRPr="00A07692">
        <w:rPr>
          <w:rFonts w:ascii="Comic Sans MS" w:hAnsi="Comic Sans MS" w:cs="Calibri"/>
          <w:u w:val="single"/>
        </w:rPr>
        <w:t xml:space="preserve"> Principles</w:t>
      </w:r>
    </w:p>
    <w:p w14:paraId="635BDDC4" w14:textId="0175D14E" w:rsidR="00045E3B" w:rsidRPr="00225E2C" w:rsidRDefault="00A570BE" w:rsidP="00225E2C">
      <w:pPr>
        <w:pStyle w:val="ListParagraph"/>
        <w:numPr>
          <w:ilvl w:val="0"/>
          <w:numId w:val="13"/>
        </w:numPr>
        <w:rPr>
          <w:rFonts w:ascii="Comic Sans MS" w:hAnsi="Comic Sans MS" w:cs="Calibri"/>
        </w:rPr>
      </w:pPr>
      <w:r w:rsidRPr="00E8476F">
        <w:rPr>
          <w:rFonts w:ascii="Comic Sans MS" w:hAnsi="Comic Sans MS" w:cs="Calibri"/>
        </w:rPr>
        <w:t>All lead staff involved with the delivery, assessment and moderation/quality assurance of ASDAN programmes of study and qualifications will participate in the relevant ASDAN training and will also have access to support via our school co-ordinator and ASDAN online and telephone support services</w:t>
      </w:r>
      <w:r w:rsidR="00302D91" w:rsidRPr="00E8476F">
        <w:rPr>
          <w:rFonts w:ascii="Comic Sans MS" w:hAnsi="Comic Sans MS" w:cs="Calibri"/>
        </w:rPr>
        <w:t>.</w:t>
      </w:r>
    </w:p>
    <w:p w14:paraId="7FFFE503" w14:textId="18FAC422" w:rsidR="00391C92" w:rsidRDefault="00391C92" w:rsidP="00E8476F">
      <w:pPr>
        <w:pStyle w:val="ListParagraph"/>
        <w:numPr>
          <w:ilvl w:val="0"/>
          <w:numId w:val="13"/>
        </w:numPr>
        <w:rPr>
          <w:rFonts w:ascii="Comic Sans MS" w:hAnsi="Comic Sans MS" w:cs="Calibri"/>
        </w:rPr>
      </w:pPr>
      <w:r w:rsidRPr="00E8476F">
        <w:rPr>
          <w:rFonts w:ascii="Comic Sans MS" w:hAnsi="Comic Sans MS" w:cs="Calibri"/>
        </w:rPr>
        <w:t>Students that are following ASDAN routes in their individual curriculums will have an initial teacher assessment to decide the appropriate level to begin working at. This tends to be Entry 1 or Entry 2 at The Grove School. Our continuous assessment and internal moderation/quality assurance approach can sometimes show such a good level of progress and achievement that a student will move from Entry 1 up to Entry 2. Staff are aware that when students move between levels they are moderated at the level with the most completed units.</w:t>
      </w:r>
    </w:p>
    <w:p w14:paraId="6742FE7A" w14:textId="77777777" w:rsidR="00045E3B" w:rsidRDefault="00045E3B" w:rsidP="00045E3B">
      <w:pPr>
        <w:pStyle w:val="ListParagraph"/>
        <w:rPr>
          <w:rFonts w:ascii="Comic Sans MS" w:hAnsi="Comic Sans MS" w:cs="Calibri"/>
        </w:rPr>
      </w:pPr>
    </w:p>
    <w:p w14:paraId="71278A00" w14:textId="79F843A9" w:rsidR="00302D91" w:rsidRPr="00225E2C" w:rsidRDefault="00045E3B" w:rsidP="00225E2C">
      <w:pPr>
        <w:pStyle w:val="ListParagraph"/>
        <w:numPr>
          <w:ilvl w:val="0"/>
          <w:numId w:val="13"/>
        </w:numPr>
        <w:rPr>
          <w:rFonts w:ascii="Comic Sans MS" w:hAnsi="Comic Sans MS" w:cs="Calibri"/>
        </w:rPr>
      </w:pPr>
      <w:r w:rsidRPr="00E8476F">
        <w:rPr>
          <w:rFonts w:ascii="Comic Sans MS" w:hAnsi="Comic Sans MS" w:cs="Calibri"/>
        </w:rPr>
        <w:lastRenderedPageBreak/>
        <w:t>Students must be registered on to the chosen qualification programme at the appropriate level</w:t>
      </w:r>
      <w:r>
        <w:rPr>
          <w:rFonts w:ascii="Comic Sans MS" w:hAnsi="Comic Sans MS" w:cs="Calibri"/>
        </w:rPr>
        <w:t xml:space="preserve"> </w:t>
      </w:r>
      <w:r w:rsidRPr="00E8476F">
        <w:rPr>
          <w:rFonts w:ascii="Comic Sans MS" w:hAnsi="Comic Sans MS" w:cs="Calibri"/>
        </w:rPr>
        <w:t>on the ASDAN online portal at the beginning of the academic year and relevant learner handbooks purchased.</w:t>
      </w:r>
    </w:p>
    <w:p w14:paraId="4B27AB6E" w14:textId="228C0542" w:rsidR="00A570BE" w:rsidRPr="00225E2C" w:rsidRDefault="00302D91" w:rsidP="00225E2C">
      <w:pPr>
        <w:pStyle w:val="ListParagraph"/>
        <w:numPr>
          <w:ilvl w:val="0"/>
          <w:numId w:val="13"/>
        </w:numPr>
        <w:rPr>
          <w:rFonts w:ascii="Comic Sans MS" w:hAnsi="Comic Sans MS" w:cs="Calibri"/>
        </w:rPr>
      </w:pPr>
      <w:r w:rsidRPr="00E8476F">
        <w:rPr>
          <w:rFonts w:ascii="Comic Sans MS" w:hAnsi="Comic Sans MS" w:cs="Calibri"/>
        </w:rPr>
        <w:t>External moderations/quality assurance dates must be booked at the beginning of the academic year on the ASDAN online portal. Penalty charges are incurred if booked after October cut off point.</w:t>
      </w:r>
    </w:p>
    <w:p w14:paraId="78817FA8" w14:textId="5A0F9FA0" w:rsidR="001108B0" w:rsidRPr="00225E2C" w:rsidRDefault="00CD611F" w:rsidP="00225E2C">
      <w:pPr>
        <w:pStyle w:val="ListParagraph"/>
        <w:numPr>
          <w:ilvl w:val="0"/>
          <w:numId w:val="13"/>
        </w:numPr>
        <w:rPr>
          <w:rFonts w:ascii="Comic Sans MS" w:hAnsi="Comic Sans MS" w:cs="Calibri"/>
        </w:rPr>
      </w:pPr>
      <w:r w:rsidRPr="00E8476F">
        <w:rPr>
          <w:rFonts w:ascii="Comic Sans MS" w:hAnsi="Comic Sans MS" w:cs="Calibri"/>
        </w:rPr>
        <w:t>It is essential that assessment decisions are in</w:t>
      </w:r>
      <w:r w:rsidR="00B15FB7" w:rsidRPr="00E8476F">
        <w:rPr>
          <w:rFonts w:ascii="Comic Sans MS" w:hAnsi="Comic Sans MS" w:cs="Calibri"/>
        </w:rPr>
        <w:t xml:space="preserve"> </w:t>
      </w:r>
      <w:r w:rsidRPr="00E8476F">
        <w:rPr>
          <w:rFonts w:ascii="Comic Sans MS" w:hAnsi="Comic Sans MS" w:cs="Calibri"/>
        </w:rPr>
        <w:t>line with the qualification standards</w:t>
      </w:r>
      <w:r w:rsidR="001108B0" w:rsidRPr="00E8476F">
        <w:rPr>
          <w:rFonts w:ascii="Comic Sans MS" w:hAnsi="Comic Sans MS" w:cs="Calibri"/>
        </w:rPr>
        <w:t xml:space="preserve"> including the </w:t>
      </w:r>
      <w:r w:rsidR="00CF4FB4" w:rsidRPr="00E8476F">
        <w:rPr>
          <w:rFonts w:ascii="Comic Sans MS" w:hAnsi="Comic Sans MS" w:cs="Calibri"/>
        </w:rPr>
        <w:t xml:space="preserve">fulfilment of the required </w:t>
      </w:r>
      <w:r w:rsidR="001108B0" w:rsidRPr="00E8476F">
        <w:rPr>
          <w:rFonts w:ascii="Comic Sans MS" w:hAnsi="Comic Sans MS" w:cs="Calibri"/>
        </w:rPr>
        <w:t>number of guided learning hours.</w:t>
      </w:r>
      <w:r w:rsidRPr="00E8476F">
        <w:rPr>
          <w:rFonts w:ascii="Comic Sans MS" w:hAnsi="Comic Sans MS" w:cs="Calibri"/>
        </w:rPr>
        <w:t xml:space="preserve"> The internal and external moderation</w:t>
      </w:r>
      <w:r w:rsidR="00F221E4" w:rsidRPr="00E8476F">
        <w:rPr>
          <w:rFonts w:ascii="Comic Sans MS" w:hAnsi="Comic Sans MS" w:cs="Calibri"/>
        </w:rPr>
        <w:t>/quality assurance</w:t>
      </w:r>
      <w:r w:rsidRPr="00E8476F">
        <w:rPr>
          <w:rFonts w:ascii="Comic Sans MS" w:hAnsi="Comic Sans MS" w:cs="Calibri"/>
        </w:rPr>
        <w:t xml:space="preserve"> </w:t>
      </w:r>
      <w:r w:rsidR="009D19F0">
        <w:rPr>
          <w:rFonts w:ascii="Comic Sans MS" w:hAnsi="Comic Sans MS" w:cs="Calibri"/>
        </w:rPr>
        <w:t xml:space="preserve">and internal standardisation </w:t>
      </w:r>
      <w:r w:rsidRPr="00E8476F">
        <w:rPr>
          <w:rFonts w:ascii="Comic Sans MS" w:hAnsi="Comic Sans MS" w:cs="Calibri"/>
        </w:rPr>
        <w:t xml:space="preserve">process is in place to ensure that all assessments are applied consistently </w:t>
      </w:r>
      <w:r w:rsidR="00A570BE" w:rsidRPr="00E8476F">
        <w:rPr>
          <w:rFonts w:ascii="Comic Sans MS" w:hAnsi="Comic Sans MS" w:cs="Calibri"/>
        </w:rPr>
        <w:t xml:space="preserve">ensuring access to fair assessment </w:t>
      </w:r>
      <w:r w:rsidRPr="00E8476F">
        <w:rPr>
          <w:rFonts w:ascii="Comic Sans MS" w:hAnsi="Comic Sans MS" w:cs="Calibri"/>
        </w:rPr>
        <w:t>for all candidates and that the final judgement is accurate, reliable and recorded.</w:t>
      </w:r>
    </w:p>
    <w:p w14:paraId="20CF685F" w14:textId="6C08BDB3" w:rsidR="005560EE" w:rsidRPr="00225E2C" w:rsidRDefault="003978E2" w:rsidP="00225E2C">
      <w:pPr>
        <w:pStyle w:val="ListParagraph"/>
        <w:numPr>
          <w:ilvl w:val="0"/>
          <w:numId w:val="13"/>
        </w:numPr>
        <w:rPr>
          <w:rFonts w:ascii="Comic Sans MS" w:hAnsi="Comic Sans MS" w:cs="Calibri"/>
        </w:rPr>
      </w:pPr>
      <w:r w:rsidRPr="00E8476F">
        <w:rPr>
          <w:rFonts w:ascii="Comic Sans MS" w:hAnsi="Comic Sans MS" w:cs="Calibri"/>
        </w:rPr>
        <w:t xml:space="preserve">Reasonable adjustments and special considerations may be requested for candidates following the ASDAN policy and procedure guidelines. Applications must be made in writing to: </w:t>
      </w:r>
      <w:hyperlink r:id="rId9" w:history="1">
        <w:r w:rsidRPr="00E8476F">
          <w:rPr>
            <w:rStyle w:val="Hyperlink"/>
            <w:rFonts w:ascii="Comic Sans MS" w:hAnsi="Comic Sans MS" w:cs="Calibri"/>
            <w:sz w:val="24"/>
            <w:szCs w:val="24"/>
          </w:rPr>
          <w:t>compliance@asdan.org.uk</w:t>
        </w:r>
      </w:hyperlink>
      <w:r w:rsidRPr="00E8476F">
        <w:rPr>
          <w:rFonts w:ascii="Comic Sans MS" w:hAnsi="Comic Sans MS" w:cs="Calibri"/>
        </w:rPr>
        <w:t>. Applications must be made as early as possible and no later than ten days prior to external moderation/quality assurance.</w:t>
      </w:r>
      <w:r w:rsidR="008C7BF2" w:rsidRPr="00E8476F">
        <w:rPr>
          <w:rFonts w:ascii="Comic Sans MS" w:hAnsi="Comic Sans MS" w:cs="Calibri"/>
        </w:rPr>
        <w:t xml:space="preserve"> Relevant records for the whole process must be kept in accordance with ASDAN policy and procedure guidance.</w:t>
      </w:r>
    </w:p>
    <w:p w14:paraId="6B92E2D6" w14:textId="4597FD21" w:rsidR="006703EC" w:rsidRPr="00225E2C" w:rsidRDefault="006703EC" w:rsidP="00225E2C">
      <w:pPr>
        <w:pStyle w:val="ListParagraph"/>
        <w:numPr>
          <w:ilvl w:val="0"/>
          <w:numId w:val="13"/>
        </w:numPr>
        <w:rPr>
          <w:rFonts w:ascii="Comic Sans MS" w:hAnsi="Comic Sans MS" w:cs="Calibri"/>
        </w:rPr>
      </w:pPr>
      <w:r w:rsidRPr="00E8476F">
        <w:rPr>
          <w:rFonts w:ascii="Comic Sans MS" w:hAnsi="Comic Sans MS" w:cs="Calibri"/>
        </w:rPr>
        <w:t xml:space="preserve">Assessment </w:t>
      </w:r>
      <w:r w:rsidR="008F307B" w:rsidRPr="00E8476F">
        <w:rPr>
          <w:rFonts w:ascii="Comic Sans MS" w:hAnsi="Comic Sans MS" w:cs="Calibri"/>
        </w:rPr>
        <w:t xml:space="preserve">opportunities must be identified, planned and recorded </w:t>
      </w:r>
      <w:r w:rsidR="00CF4FB4" w:rsidRPr="00E8476F">
        <w:rPr>
          <w:rFonts w:ascii="Comic Sans MS" w:hAnsi="Comic Sans MS" w:cs="Calibri"/>
        </w:rPr>
        <w:t xml:space="preserve">for every unit </w:t>
      </w:r>
      <w:r w:rsidR="008F307B" w:rsidRPr="00E8476F">
        <w:rPr>
          <w:rFonts w:ascii="Comic Sans MS" w:hAnsi="Comic Sans MS" w:cs="Calibri"/>
        </w:rPr>
        <w:t>of the qualification. Within The Grove School these are usually planned and linked with the termly Individual Education Plan (IEP) targets. Assessment plans and resources will be reviewed and agreed at termly standardisation meetings.</w:t>
      </w:r>
    </w:p>
    <w:p w14:paraId="702E55D1" w14:textId="4744CAA8" w:rsidR="001108B0" w:rsidRPr="00225E2C" w:rsidRDefault="005560EE" w:rsidP="001108B0">
      <w:pPr>
        <w:pStyle w:val="ListParagraph"/>
        <w:numPr>
          <w:ilvl w:val="0"/>
          <w:numId w:val="13"/>
        </w:numPr>
        <w:rPr>
          <w:rFonts w:ascii="Comic Sans MS" w:hAnsi="Comic Sans MS" w:cs="Calibri"/>
        </w:rPr>
      </w:pPr>
      <w:r w:rsidRPr="00E8476F">
        <w:rPr>
          <w:rFonts w:ascii="Comic Sans MS" w:hAnsi="Comic Sans MS" w:cs="Calibri"/>
        </w:rPr>
        <w:t xml:space="preserve">Pre-delivery checks must be carried out to review assessment opportunities and delivery materials </w:t>
      </w:r>
      <w:r w:rsidR="006703EC" w:rsidRPr="00E8476F">
        <w:rPr>
          <w:rFonts w:ascii="Comic Sans MS" w:hAnsi="Comic Sans MS" w:cs="Calibri"/>
        </w:rPr>
        <w:t>within assessment plans.</w:t>
      </w:r>
    </w:p>
    <w:p w14:paraId="29BA7088" w14:textId="27154ED8" w:rsidR="001C545A" w:rsidRPr="00225E2C" w:rsidRDefault="00D156EF" w:rsidP="00225E2C">
      <w:pPr>
        <w:pStyle w:val="ListParagraph"/>
        <w:numPr>
          <w:ilvl w:val="0"/>
          <w:numId w:val="13"/>
        </w:numPr>
        <w:rPr>
          <w:rFonts w:ascii="Comic Sans MS" w:hAnsi="Comic Sans MS"/>
        </w:rPr>
      </w:pPr>
      <w:r w:rsidRPr="00E8476F">
        <w:rPr>
          <w:rFonts w:ascii="Comic Sans MS" w:hAnsi="Comic Sans MS" w:cs="Calibri"/>
        </w:rPr>
        <w:t>Within The Grove School, formative i</w:t>
      </w:r>
      <w:r w:rsidR="00CD611F" w:rsidRPr="00E8476F">
        <w:rPr>
          <w:rFonts w:ascii="Comic Sans MS" w:hAnsi="Comic Sans MS" w:cs="Calibri"/>
        </w:rPr>
        <w:t>nternal moderation</w:t>
      </w:r>
      <w:r w:rsidR="00F221E4" w:rsidRPr="00E8476F">
        <w:rPr>
          <w:rFonts w:ascii="Comic Sans MS" w:hAnsi="Comic Sans MS" w:cs="Calibri"/>
        </w:rPr>
        <w:t>/quality assurance</w:t>
      </w:r>
      <w:r w:rsidR="00CD611F" w:rsidRPr="00E8476F">
        <w:rPr>
          <w:rFonts w:ascii="Comic Sans MS" w:hAnsi="Comic Sans MS" w:cs="Calibri"/>
        </w:rPr>
        <w:t xml:space="preserve"> </w:t>
      </w:r>
      <w:r w:rsidRPr="00E8476F">
        <w:rPr>
          <w:rFonts w:ascii="Comic Sans MS" w:hAnsi="Comic Sans MS" w:cs="Calibri"/>
        </w:rPr>
        <w:t>will</w:t>
      </w:r>
      <w:r w:rsidR="00CD611F" w:rsidRPr="00E8476F">
        <w:rPr>
          <w:rFonts w:ascii="Comic Sans MS" w:hAnsi="Comic Sans MS" w:cs="Calibri"/>
        </w:rPr>
        <w:t xml:space="preserve"> be </w:t>
      </w:r>
      <w:r w:rsidRPr="00E8476F">
        <w:rPr>
          <w:rFonts w:ascii="Comic Sans MS" w:hAnsi="Comic Sans MS" w:cs="Calibri"/>
        </w:rPr>
        <w:t xml:space="preserve">carried out on each completed and assessed unit of work of every candidate </w:t>
      </w:r>
      <w:r w:rsidR="00CD611F" w:rsidRPr="00E8476F">
        <w:rPr>
          <w:rFonts w:ascii="Comic Sans MS" w:hAnsi="Comic Sans MS" w:cs="Calibri"/>
        </w:rPr>
        <w:t>with feedback being given to the assessors</w:t>
      </w:r>
      <w:r w:rsidR="00A570BE" w:rsidRPr="00E8476F">
        <w:rPr>
          <w:rFonts w:ascii="Comic Sans MS" w:hAnsi="Comic Sans MS" w:cs="Calibri"/>
        </w:rPr>
        <w:t xml:space="preserve"> and candidates</w:t>
      </w:r>
      <w:r w:rsidR="00CD611F" w:rsidRPr="00E8476F">
        <w:rPr>
          <w:rFonts w:ascii="Comic Sans MS" w:hAnsi="Comic Sans MS" w:cs="Calibri"/>
        </w:rPr>
        <w:t xml:space="preserve">. </w:t>
      </w:r>
      <w:r w:rsidRPr="00E8476F">
        <w:rPr>
          <w:rFonts w:ascii="Comic Sans MS" w:hAnsi="Comic Sans MS" w:cs="Calibri"/>
        </w:rPr>
        <w:t>Records must be kept and t</w:t>
      </w:r>
      <w:r w:rsidR="00CD611F" w:rsidRPr="00E8476F">
        <w:rPr>
          <w:rFonts w:ascii="Comic Sans MS" w:hAnsi="Comic Sans MS" w:cs="Calibri"/>
        </w:rPr>
        <w:t>here should be evidence of feedback being actioned where</w:t>
      </w:r>
      <w:r w:rsidR="00CD611F" w:rsidRPr="00E8476F">
        <w:rPr>
          <w:rFonts w:ascii="Comic Sans MS" w:hAnsi="Comic Sans MS"/>
        </w:rPr>
        <w:t xml:space="preserve"> necessary.</w:t>
      </w:r>
    </w:p>
    <w:p w14:paraId="58EBF13B" w14:textId="4E81A5CC" w:rsidR="001C545A" w:rsidRPr="00225E2C" w:rsidRDefault="001C545A" w:rsidP="00225E2C">
      <w:pPr>
        <w:pStyle w:val="ListParagraph"/>
        <w:numPr>
          <w:ilvl w:val="0"/>
          <w:numId w:val="13"/>
        </w:numPr>
        <w:rPr>
          <w:rFonts w:ascii="Comic Sans MS" w:hAnsi="Comic Sans MS"/>
        </w:rPr>
      </w:pPr>
      <w:r w:rsidRPr="00E8476F">
        <w:rPr>
          <w:rFonts w:ascii="Comic Sans MS" w:hAnsi="Comic Sans MS"/>
        </w:rPr>
        <w:t xml:space="preserve">All lead staff will ensure our </w:t>
      </w:r>
      <w:r w:rsidR="00C658F5" w:rsidRPr="00E8476F">
        <w:rPr>
          <w:rFonts w:ascii="Comic Sans MS" w:hAnsi="Comic Sans MS"/>
        </w:rPr>
        <w:t>C</w:t>
      </w:r>
      <w:r w:rsidRPr="00E8476F">
        <w:rPr>
          <w:rFonts w:ascii="Comic Sans MS" w:hAnsi="Comic Sans MS"/>
        </w:rPr>
        <w:t xml:space="preserve">andidate </w:t>
      </w:r>
      <w:r w:rsidR="00C658F5" w:rsidRPr="00E8476F">
        <w:rPr>
          <w:rFonts w:ascii="Comic Sans MS" w:hAnsi="Comic Sans MS"/>
        </w:rPr>
        <w:t>P</w:t>
      </w:r>
      <w:r w:rsidRPr="00E8476F">
        <w:rPr>
          <w:rFonts w:ascii="Comic Sans MS" w:hAnsi="Comic Sans MS"/>
        </w:rPr>
        <w:t xml:space="preserve">rogress </w:t>
      </w:r>
      <w:r w:rsidR="00C658F5" w:rsidRPr="00E8476F">
        <w:rPr>
          <w:rFonts w:ascii="Comic Sans MS" w:hAnsi="Comic Sans MS"/>
        </w:rPr>
        <w:t>T</w:t>
      </w:r>
      <w:r w:rsidRPr="00E8476F">
        <w:rPr>
          <w:rFonts w:ascii="Comic Sans MS" w:hAnsi="Comic Sans MS"/>
        </w:rPr>
        <w:t>racking grids are kept up to date and stored in the front of each candidate</w:t>
      </w:r>
      <w:r w:rsidR="00C658F5" w:rsidRPr="00E8476F">
        <w:rPr>
          <w:rFonts w:ascii="Comic Sans MS" w:hAnsi="Comic Sans MS"/>
        </w:rPr>
        <w:t>’</w:t>
      </w:r>
      <w:r w:rsidRPr="00E8476F">
        <w:rPr>
          <w:rFonts w:ascii="Comic Sans MS" w:hAnsi="Comic Sans MS"/>
        </w:rPr>
        <w:t>s ASDAN file.</w:t>
      </w:r>
    </w:p>
    <w:p w14:paraId="72FD6871" w14:textId="55A12E24" w:rsidR="00D156EF" w:rsidRPr="00225E2C" w:rsidRDefault="001C545A" w:rsidP="00225E2C">
      <w:pPr>
        <w:pStyle w:val="ListParagraph"/>
        <w:numPr>
          <w:ilvl w:val="0"/>
          <w:numId w:val="13"/>
        </w:numPr>
        <w:rPr>
          <w:rFonts w:ascii="Comic Sans MS" w:hAnsi="Comic Sans MS"/>
        </w:rPr>
      </w:pPr>
      <w:r w:rsidRPr="00E8476F">
        <w:rPr>
          <w:rFonts w:ascii="Comic Sans MS" w:hAnsi="Comic Sans MS"/>
        </w:rPr>
        <w:t xml:space="preserve">All lead staff </w:t>
      </w:r>
      <w:r w:rsidR="00C658F5" w:rsidRPr="00E8476F">
        <w:rPr>
          <w:rFonts w:ascii="Comic Sans MS" w:hAnsi="Comic Sans MS"/>
        </w:rPr>
        <w:t>will ensure that up to date information is recorded in our Assessment and Moderation Records grid.</w:t>
      </w:r>
    </w:p>
    <w:p w14:paraId="0F70DA31" w14:textId="50EF29B0" w:rsidR="00CD611F" w:rsidRPr="00225E2C" w:rsidRDefault="00D156EF" w:rsidP="00225E2C">
      <w:pPr>
        <w:pStyle w:val="ListParagraph"/>
        <w:numPr>
          <w:ilvl w:val="0"/>
          <w:numId w:val="13"/>
        </w:numPr>
        <w:rPr>
          <w:rFonts w:ascii="Comic Sans MS" w:hAnsi="Comic Sans MS"/>
        </w:rPr>
      </w:pPr>
      <w:r w:rsidRPr="00E8476F">
        <w:rPr>
          <w:rFonts w:ascii="Comic Sans MS" w:hAnsi="Comic Sans MS"/>
        </w:rPr>
        <w:t>Interim internal moderation/quality assurance must be carried out if we deliver a new unit or use a new assessor. Records must be kept and feedback provided the assessors and candidates.</w:t>
      </w:r>
    </w:p>
    <w:p w14:paraId="65357B4B" w14:textId="0D34DB34" w:rsidR="00C658F5" w:rsidRPr="00225E2C" w:rsidRDefault="00CD611F" w:rsidP="00225E2C">
      <w:pPr>
        <w:pStyle w:val="ListParagraph"/>
        <w:numPr>
          <w:ilvl w:val="0"/>
          <w:numId w:val="13"/>
        </w:numPr>
        <w:rPr>
          <w:rFonts w:ascii="Comic Sans MS" w:hAnsi="Comic Sans MS"/>
        </w:rPr>
      </w:pPr>
      <w:r w:rsidRPr="00E8476F">
        <w:rPr>
          <w:rFonts w:ascii="Comic Sans MS" w:hAnsi="Comic Sans MS"/>
        </w:rPr>
        <w:t>Summative internal moderation</w:t>
      </w:r>
      <w:r w:rsidR="00F221E4" w:rsidRPr="00E8476F">
        <w:rPr>
          <w:rFonts w:ascii="Comic Sans MS" w:hAnsi="Comic Sans MS"/>
        </w:rPr>
        <w:t>/quality assurance</w:t>
      </w:r>
      <w:r w:rsidRPr="00E8476F">
        <w:rPr>
          <w:rFonts w:ascii="Comic Sans MS" w:hAnsi="Comic Sans MS"/>
        </w:rPr>
        <w:t xml:space="preserve"> must be carried out </w:t>
      </w:r>
      <w:r w:rsidR="0050591D" w:rsidRPr="00E8476F">
        <w:rPr>
          <w:rFonts w:ascii="Comic Sans MS" w:hAnsi="Comic Sans MS"/>
        </w:rPr>
        <w:t xml:space="preserve">and records kept </w:t>
      </w:r>
      <w:r w:rsidRPr="00E8476F">
        <w:rPr>
          <w:rFonts w:ascii="Comic Sans MS" w:hAnsi="Comic Sans MS"/>
        </w:rPr>
        <w:t>prior to candidates being entered for external moderation</w:t>
      </w:r>
      <w:r w:rsidR="00F221E4" w:rsidRPr="00E8476F">
        <w:rPr>
          <w:rFonts w:ascii="Comic Sans MS" w:hAnsi="Comic Sans MS"/>
        </w:rPr>
        <w:t>/quality assurance</w:t>
      </w:r>
      <w:r w:rsidRPr="00E8476F">
        <w:rPr>
          <w:rFonts w:ascii="Comic Sans MS" w:hAnsi="Comic Sans MS"/>
        </w:rPr>
        <w:t>. Only t</w:t>
      </w:r>
      <w:r w:rsidR="003F2203" w:rsidRPr="00E8476F">
        <w:rPr>
          <w:rFonts w:ascii="Comic Sans MS" w:hAnsi="Comic Sans MS"/>
        </w:rPr>
        <w:t xml:space="preserve">hose candidates who </w:t>
      </w:r>
      <w:r w:rsidRPr="00E8476F">
        <w:rPr>
          <w:rFonts w:ascii="Comic Sans MS" w:hAnsi="Comic Sans MS"/>
        </w:rPr>
        <w:t>have fully met the standards can be entered for external moderation</w:t>
      </w:r>
      <w:r w:rsidR="00F221E4" w:rsidRPr="00E8476F">
        <w:rPr>
          <w:rFonts w:ascii="Comic Sans MS" w:hAnsi="Comic Sans MS"/>
        </w:rPr>
        <w:t>/quality assurance</w:t>
      </w:r>
      <w:r w:rsidR="00B06DEF" w:rsidRPr="00E8476F">
        <w:rPr>
          <w:rFonts w:ascii="Comic Sans MS" w:hAnsi="Comic Sans MS"/>
        </w:rPr>
        <w:t xml:space="preserve"> to ensure access to fair assessment for all candidates</w:t>
      </w:r>
      <w:r w:rsidRPr="00E8476F">
        <w:rPr>
          <w:rFonts w:ascii="Comic Sans MS" w:hAnsi="Comic Sans MS"/>
        </w:rPr>
        <w:t xml:space="preserve">. Entering those who have not met the standards will jeopardise the success of those who have met the standards. If </w:t>
      </w:r>
      <w:r w:rsidR="00A07692" w:rsidRPr="00E8476F">
        <w:rPr>
          <w:rFonts w:ascii="Comic Sans MS" w:hAnsi="Comic Sans MS"/>
        </w:rPr>
        <w:t>teaching staff are</w:t>
      </w:r>
      <w:r w:rsidRPr="00E8476F">
        <w:rPr>
          <w:rFonts w:ascii="Comic Sans MS" w:hAnsi="Comic Sans MS"/>
        </w:rPr>
        <w:t xml:space="preserve"> found to be entering candidates </w:t>
      </w:r>
      <w:r w:rsidRPr="00E8476F">
        <w:rPr>
          <w:rFonts w:ascii="Comic Sans MS" w:hAnsi="Comic Sans MS"/>
        </w:rPr>
        <w:lastRenderedPageBreak/>
        <w:t>for moderation</w:t>
      </w:r>
      <w:r w:rsidR="00F221E4" w:rsidRPr="00E8476F">
        <w:rPr>
          <w:rFonts w:ascii="Comic Sans MS" w:hAnsi="Comic Sans MS"/>
        </w:rPr>
        <w:t>/quality assurance</w:t>
      </w:r>
      <w:r w:rsidRPr="00E8476F">
        <w:rPr>
          <w:rFonts w:ascii="Comic Sans MS" w:hAnsi="Comic Sans MS"/>
        </w:rPr>
        <w:t xml:space="preserve"> who have not met the standards, disciplinary procedures may be implemented. </w:t>
      </w:r>
    </w:p>
    <w:p w14:paraId="00834A7F" w14:textId="710F5152" w:rsidR="00CD611F" w:rsidRPr="00225E2C" w:rsidRDefault="00C658F5" w:rsidP="00225E2C">
      <w:pPr>
        <w:pStyle w:val="ListParagraph"/>
        <w:numPr>
          <w:ilvl w:val="0"/>
          <w:numId w:val="13"/>
        </w:numPr>
        <w:rPr>
          <w:rFonts w:ascii="Comic Sans MS" w:hAnsi="Comic Sans MS"/>
        </w:rPr>
      </w:pPr>
      <w:r w:rsidRPr="00E8476F">
        <w:rPr>
          <w:rFonts w:ascii="Comic Sans MS" w:hAnsi="Comic Sans MS"/>
        </w:rPr>
        <w:t xml:space="preserve">Lead staff must ensure that all </w:t>
      </w:r>
      <w:r w:rsidR="00BE0C1C" w:rsidRPr="00E8476F">
        <w:rPr>
          <w:rFonts w:ascii="Comic Sans MS" w:hAnsi="Comic Sans MS"/>
        </w:rPr>
        <w:t xml:space="preserve">mandatory </w:t>
      </w:r>
      <w:r w:rsidRPr="00E8476F">
        <w:rPr>
          <w:rFonts w:ascii="Comic Sans MS" w:hAnsi="Comic Sans MS"/>
        </w:rPr>
        <w:t>record</w:t>
      </w:r>
      <w:r w:rsidR="00BE0C1C" w:rsidRPr="00E8476F">
        <w:rPr>
          <w:rFonts w:ascii="Comic Sans MS" w:hAnsi="Comic Sans MS"/>
        </w:rPr>
        <w:t>s</w:t>
      </w:r>
      <w:r w:rsidRPr="00E8476F">
        <w:rPr>
          <w:rFonts w:ascii="Comic Sans MS" w:hAnsi="Comic Sans MS"/>
        </w:rPr>
        <w:t xml:space="preserve"> have been completed relevant to each qualification prior to internal </w:t>
      </w:r>
      <w:r w:rsidR="00BE0C1C" w:rsidRPr="00E8476F">
        <w:rPr>
          <w:rFonts w:ascii="Comic Sans MS" w:hAnsi="Comic Sans MS"/>
        </w:rPr>
        <w:t xml:space="preserve">and/or external </w:t>
      </w:r>
      <w:r w:rsidRPr="00E8476F">
        <w:rPr>
          <w:rFonts w:ascii="Comic Sans MS" w:hAnsi="Comic Sans MS"/>
        </w:rPr>
        <w:t>moderation/quality assurance</w:t>
      </w:r>
      <w:r w:rsidR="00BE0C1C" w:rsidRPr="00E8476F">
        <w:rPr>
          <w:rFonts w:ascii="Comic Sans MS" w:hAnsi="Comic Sans MS"/>
        </w:rPr>
        <w:t xml:space="preserve">. For example, Short Courses requirements include: record of progress; tutor record; skills sheets; summary of achievement; personal statement; internal moderation checklist. </w:t>
      </w:r>
    </w:p>
    <w:p w14:paraId="3607A301" w14:textId="660FE1CA" w:rsidR="00CD611F" w:rsidRPr="00225E2C" w:rsidRDefault="00CD611F" w:rsidP="00225E2C">
      <w:pPr>
        <w:pStyle w:val="ListParagraph"/>
        <w:numPr>
          <w:ilvl w:val="0"/>
          <w:numId w:val="13"/>
        </w:numPr>
        <w:rPr>
          <w:rFonts w:ascii="Comic Sans MS" w:hAnsi="Comic Sans MS"/>
        </w:rPr>
      </w:pPr>
      <w:r w:rsidRPr="00E8476F">
        <w:rPr>
          <w:rFonts w:ascii="Comic Sans MS" w:hAnsi="Comic Sans MS"/>
        </w:rPr>
        <w:t>It is the responsibility of all staff to participate in the moderation</w:t>
      </w:r>
      <w:r w:rsidR="00F221E4" w:rsidRPr="00E8476F">
        <w:rPr>
          <w:rFonts w:ascii="Comic Sans MS" w:hAnsi="Comic Sans MS"/>
        </w:rPr>
        <w:t>/quality assurance</w:t>
      </w:r>
      <w:r w:rsidRPr="00E8476F">
        <w:rPr>
          <w:rFonts w:ascii="Comic Sans MS" w:hAnsi="Comic Sans MS"/>
        </w:rPr>
        <w:t xml:space="preserve"> process by keeping the necessary records, attending relevant </w:t>
      </w:r>
      <w:r w:rsidR="009D19F0">
        <w:rPr>
          <w:rFonts w:ascii="Comic Sans MS" w:hAnsi="Comic Sans MS"/>
        </w:rPr>
        <w:t xml:space="preserve">standardisation </w:t>
      </w:r>
      <w:r w:rsidRPr="00E8476F">
        <w:rPr>
          <w:rFonts w:ascii="Comic Sans MS" w:hAnsi="Comic Sans MS"/>
        </w:rPr>
        <w:t>meetin</w:t>
      </w:r>
      <w:r w:rsidR="00442CED" w:rsidRPr="00E8476F">
        <w:rPr>
          <w:rFonts w:ascii="Comic Sans MS" w:hAnsi="Comic Sans MS"/>
        </w:rPr>
        <w:t>gs and submitting marked candidate</w:t>
      </w:r>
      <w:r w:rsidRPr="00E8476F">
        <w:rPr>
          <w:rFonts w:ascii="Comic Sans MS" w:hAnsi="Comic Sans MS"/>
        </w:rPr>
        <w:t xml:space="preserve"> work as requested.</w:t>
      </w:r>
    </w:p>
    <w:p w14:paraId="120F5984" w14:textId="6D58DD2A" w:rsidR="00245815" w:rsidRPr="00225E2C" w:rsidRDefault="00CD611F" w:rsidP="00225E2C">
      <w:pPr>
        <w:pStyle w:val="ListParagraph"/>
        <w:numPr>
          <w:ilvl w:val="0"/>
          <w:numId w:val="13"/>
        </w:numPr>
        <w:rPr>
          <w:rFonts w:ascii="Comic Sans MS" w:hAnsi="Comic Sans MS"/>
        </w:rPr>
      </w:pPr>
      <w:r w:rsidRPr="00E8476F">
        <w:rPr>
          <w:rFonts w:ascii="Comic Sans MS" w:hAnsi="Comic Sans MS"/>
        </w:rPr>
        <w:t>All assessment evidence, which has been internally moderated</w:t>
      </w:r>
      <w:r w:rsidR="00F221E4" w:rsidRPr="00E8476F">
        <w:rPr>
          <w:rFonts w:ascii="Comic Sans MS" w:hAnsi="Comic Sans MS"/>
        </w:rPr>
        <w:t>/quality assured</w:t>
      </w:r>
      <w:r w:rsidRPr="00E8476F">
        <w:rPr>
          <w:rFonts w:ascii="Comic Sans MS" w:hAnsi="Comic Sans MS"/>
        </w:rPr>
        <w:t>, must be kept onsite until after the external moderation</w:t>
      </w:r>
      <w:r w:rsidR="00F221E4" w:rsidRPr="00E8476F">
        <w:rPr>
          <w:rFonts w:ascii="Comic Sans MS" w:hAnsi="Comic Sans MS"/>
        </w:rPr>
        <w:t>/quality assurance</w:t>
      </w:r>
      <w:r w:rsidRPr="00E8476F">
        <w:rPr>
          <w:rFonts w:ascii="Comic Sans MS" w:hAnsi="Comic Sans MS"/>
        </w:rPr>
        <w:t>. The work remains the property of the candidate and can be returned to the candidate according to the requirements of the relevant awarding body.</w:t>
      </w:r>
    </w:p>
    <w:p w14:paraId="74888464" w14:textId="5A4C6C79" w:rsidR="00BE0C1C" w:rsidRPr="00225E2C" w:rsidRDefault="00245815" w:rsidP="00225E2C">
      <w:pPr>
        <w:pStyle w:val="ListParagraph"/>
        <w:numPr>
          <w:ilvl w:val="0"/>
          <w:numId w:val="13"/>
        </w:numPr>
        <w:rPr>
          <w:rFonts w:ascii="Comic Sans MS" w:hAnsi="Comic Sans MS"/>
        </w:rPr>
      </w:pPr>
      <w:r w:rsidRPr="00E8476F">
        <w:rPr>
          <w:rFonts w:ascii="Comic Sans MS" w:hAnsi="Comic Sans MS"/>
        </w:rPr>
        <w:t>External moderation/quality assurance reports must be reviewed, discussed and resulting actions planned at standardisation meetings with lead staff. The report, meeting minutes and actions planned must be shared with all relevant staff.</w:t>
      </w:r>
    </w:p>
    <w:p w14:paraId="025E2078" w14:textId="023BB0C4" w:rsidR="00BE0C1C" w:rsidRPr="00225E2C" w:rsidRDefault="00BE0C1C" w:rsidP="00225E2C">
      <w:pPr>
        <w:pStyle w:val="ListParagraph"/>
        <w:numPr>
          <w:ilvl w:val="0"/>
          <w:numId w:val="13"/>
        </w:numPr>
        <w:rPr>
          <w:rFonts w:ascii="Comic Sans MS" w:hAnsi="Comic Sans MS"/>
        </w:rPr>
      </w:pPr>
      <w:r w:rsidRPr="00E8476F">
        <w:rPr>
          <w:rFonts w:ascii="Comic Sans MS" w:hAnsi="Comic Sans MS"/>
        </w:rPr>
        <w:t xml:space="preserve">Following successful internal or external moderation/quality assurance of candidates work, </w:t>
      </w:r>
      <w:r w:rsidR="00302D91" w:rsidRPr="00E8476F">
        <w:rPr>
          <w:rFonts w:ascii="Comic Sans MS" w:hAnsi="Comic Sans MS"/>
        </w:rPr>
        <w:t xml:space="preserve">results and </w:t>
      </w:r>
      <w:r w:rsidRPr="00E8476F">
        <w:rPr>
          <w:rFonts w:ascii="Comic Sans MS" w:hAnsi="Comic Sans MS"/>
        </w:rPr>
        <w:t xml:space="preserve">feedback </w:t>
      </w:r>
      <w:r w:rsidR="00302D91" w:rsidRPr="00E8476F">
        <w:rPr>
          <w:rFonts w:ascii="Comic Sans MS" w:hAnsi="Comic Sans MS"/>
        </w:rPr>
        <w:t>will</w:t>
      </w:r>
      <w:r w:rsidRPr="00E8476F">
        <w:rPr>
          <w:rFonts w:ascii="Comic Sans MS" w:hAnsi="Comic Sans MS"/>
        </w:rPr>
        <w:t xml:space="preserve"> be given to candidates from moderator</w:t>
      </w:r>
      <w:r w:rsidR="00302D91" w:rsidRPr="00E8476F">
        <w:rPr>
          <w:rFonts w:ascii="Comic Sans MS" w:hAnsi="Comic Sans MS"/>
        </w:rPr>
        <w:t>/quality assurer</w:t>
      </w:r>
      <w:r w:rsidRPr="00E8476F">
        <w:rPr>
          <w:rFonts w:ascii="Comic Sans MS" w:hAnsi="Comic Sans MS"/>
        </w:rPr>
        <w:t xml:space="preserve"> comments or from the external moderation</w:t>
      </w:r>
      <w:r w:rsidR="00302D91" w:rsidRPr="00E8476F">
        <w:rPr>
          <w:rFonts w:ascii="Comic Sans MS" w:hAnsi="Comic Sans MS"/>
        </w:rPr>
        <w:t>/quality assurance</w:t>
      </w:r>
      <w:r w:rsidRPr="00E8476F">
        <w:rPr>
          <w:rFonts w:ascii="Comic Sans MS" w:hAnsi="Comic Sans MS"/>
        </w:rPr>
        <w:t xml:space="preserve"> feedback report.</w:t>
      </w:r>
    </w:p>
    <w:p w14:paraId="7072E23D" w14:textId="090DFBF6" w:rsidR="00BE0C1C" w:rsidRPr="00E8476F" w:rsidRDefault="00BE0C1C" w:rsidP="00E8476F">
      <w:pPr>
        <w:pStyle w:val="ListParagraph"/>
        <w:numPr>
          <w:ilvl w:val="0"/>
          <w:numId w:val="13"/>
        </w:numPr>
        <w:rPr>
          <w:rFonts w:ascii="Comic Sans MS" w:hAnsi="Comic Sans MS"/>
        </w:rPr>
      </w:pPr>
      <w:r w:rsidRPr="00E8476F">
        <w:rPr>
          <w:rFonts w:ascii="Comic Sans MS" w:hAnsi="Comic Sans MS"/>
        </w:rPr>
        <w:t xml:space="preserve">Following the internal or external moderation/quality assurance process is complete certificates of achievement must be ordered/printed in time for our end of year celebration events. </w:t>
      </w:r>
    </w:p>
    <w:p w14:paraId="7887D259" w14:textId="77777777" w:rsidR="00EE09CB" w:rsidRPr="00E8476F" w:rsidRDefault="00EE09CB" w:rsidP="00E8476F">
      <w:pPr>
        <w:rPr>
          <w:rFonts w:ascii="Comic Sans MS" w:hAnsi="Comic Sans MS"/>
        </w:rPr>
      </w:pPr>
    </w:p>
    <w:p w14:paraId="7B72C9BC" w14:textId="1E589EEE" w:rsidR="00E62277" w:rsidRPr="00216AA5" w:rsidRDefault="00E62277" w:rsidP="00816FE5">
      <w:pPr>
        <w:rPr>
          <w:rFonts w:ascii="Comic Sans MS" w:hAnsi="Comic Sans MS"/>
          <w:u w:val="single"/>
        </w:rPr>
      </w:pPr>
      <w:r w:rsidRPr="00216AA5">
        <w:rPr>
          <w:rFonts w:ascii="Comic Sans MS" w:hAnsi="Comic Sans MS"/>
          <w:u w:val="single"/>
        </w:rPr>
        <w:t>Internal Moderation</w:t>
      </w:r>
      <w:r w:rsidR="00816FE5">
        <w:rPr>
          <w:rFonts w:ascii="Comic Sans MS" w:hAnsi="Comic Sans MS"/>
          <w:u w:val="single"/>
        </w:rPr>
        <w:t>/Quality Assurance</w:t>
      </w:r>
      <w:r w:rsidRPr="00216AA5">
        <w:rPr>
          <w:rFonts w:ascii="Comic Sans MS" w:hAnsi="Comic Sans MS"/>
          <w:u w:val="single"/>
        </w:rPr>
        <w:t xml:space="preserve"> Proce</w:t>
      </w:r>
      <w:r w:rsidR="00EE09CB">
        <w:rPr>
          <w:rFonts w:ascii="Comic Sans MS" w:hAnsi="Comic Sans MS"/>
          <w:u w:val="single"/>
        </w:rPr>
        <w:t>dure</w:t>
      </w:r>
    </w:p>
    <w:p w14:paraId="7DB239D0" w14:textId="24FFAF3E" w:rsidR="00E62277" w:rsidRDefault="00375B72" w:rsidP="00E62277">
      <w:pPr>
        <w:numPr>
          <w:ilvl w:val="0"/>
          <w:numId w:val="10"/>
        </w:numPr>
        <w:rPr>
          <w:rFonts w:ascii="Comic Sans MS" w:hAnsi="Comic Sans MS"/>
        </w:rPr>
      </w:pPr>
      <w:r>
        <w:rPr>
          <w:rFonts w:ascii="Comic Sans MS" w:hAnsi="Comic Sans MS"/>
        </w:rPr>
        <w:t xml:space="preserve">Identify </w:t>
      </w:r>
      <w:r w:rsidR="00442CED">
        <w:rPr>
          <w:rFonts w:ascii="Comic Sans MS" w:hAnsi="Comic Sans MS"/>
        </w:rPr>
        <w:t>candidates</w:t>
      </w:r>
      <w:r>
        <w:rPr>
          <w:rFonts w:ascii="Comic Sans MS" w:hAnsi="Comic Sans MS"/>
        </w:rPr>
        <w:t xml:space="preserve"> and numbers of candidates.</w:t>
      </w:r>
    </w:p>
    <w:p w14:paraId="0FAEBB1C" w14:textId="3D997A87" w:rsidR="00375B72" w:rsidRPr="00375B72" w:rsidRDefault="00375B72" w:rsidP="00375B72">
      <w:pPr>
        <w:numPr>
          <w:ilvl w:val="0"/>
          <w:numId w:val="10"/>
        </w:numPr>
        <w:rPr>
          <w:rFonts w:ascii="Comic Sans MS" w:hAnsi="Comic Sans MS"/>
        </w:rPr>
      </w:pPr>
      <w:r>
        <w:rPr>
          <w:rFonts w:ascii="Comic Sans MS" w:hAnsi="Comic Sans MS"/>
        </w:rPr>
        <w:t xml:space="preserve">Choose </w:t>
      </w:r>
      <w:r w:rsidRPr="00375B72">
        <w:rPr>
          <w:rFonts w:ascii="Comic Sans MS" w:hAnsi="Comic Sans MS"/>
        </w:rPr>
        <w:t>appropriate qualifications and programmes suitable to the individual student’s needs, abilities, interests and learning pathway within their individual education plans (IEP’s).</w:t>
      </w:r>
      <w:r>
        <w:rPr>
          <w:rFonts w:ascii="Comic Sans MS" w:hAnsi="Comic Sans MS"/>
        </w:rPr>
        <w:t xml:space="preserve"> The student will be involved in this process where appropriate.</w:t>
      </w:r>
    </w:p>
    <w:p w14:paraId="3960DEF8" w14:textId="302F190E" w:rsidR="00E62277" w:rsidRPr="00216AA5" w:rsidRDefault="00E16858" w:rsidP="00E62277">
      <w:pPr>
        <w:numPr>
          <w:ilvl w:val="0"/>
          <w:numId w:val="10"/>
        </w:numPr>
        <w:rPr>
          <w:rFonts w:ascii="Comic Sans MS" w:hAnsi="Comic Sans MS"/>
        </w:rPr>
      </w:pPr>
      <w:r>
        <w:rPr>
          <w:rFonts w:ascii="Comic Sans MS" w:hAnsi="Comic Sans MS"/>
        </w:rPr>
        <w:t>Identify appropriate qualification</w:t>
      </w:r>
      <w:r w:rsidR="00E62277" w:rsidRPr="00216AA5">
        <w:rPr>
          <w:rFonts w:ascii="Comic Sans MS" w:hAnsi="Comic Sans MS"/>
        </w:rPr>
        <w:t xml:space="preserve"> levels tha</w:t>
      </w:r>
      <w:r w:rsidR="003F2203">
        <w:rPr>
          <w:rFonts w:ascii="Comic Sans MS" w:hAnsi="Comic Sans MS"/>
        </w:rPr>
        <w:t xml:space="preserve">t candidates will work on using teacher knowledge gained from assessment and observation.  </w:t>
      </w:r>
    </w:p>
    <w:p w14:paraId="5456940E" w14:textId="5CF6A789" w:rsidR="00E62277" w:rsidRDefault="00E62277" w:rsidP="00E62277">
      <w:pPr>
        <w:numPr>
          <w:ilvl w:val="0"/>
          <w:numId w:val="10"/>
        </w:numPr>
        <w:rPr>
          <w:rFonts w:ascii="Comic Sans MS" w:hAnsi="Comic Sans MS"/>
        </w:rPr>
      </w:pPr>
      <w:r w:rsidRPr="00216AA5">
        <w:rPr>
          <w:rFonts w:ascii="Comic Sans MS" w:hAnsi="Comic Sans MS"/>
        </w:rPr>
        <w:t>Register candidates (CANa).</w:t>
      </w:r>
    </w:p>
    <w:p w14:paraId="7D862D76" w14:textId="1C567AC2" w:rsidR="00072E7B" w:rsidRPr="00216AA5" w:rsidRDefault="00375B72" w:rsidP="00E62277">
      <w:pPr>
        <w:numPr>
          <w:ilvl w:val="0"/>
          <w:numId w:val="10"/>
        </w:numPr>
        <w:rPr>
          <w:rFonts w:ascii="Comic Sans MS" w:hAnsi="Comic Sans MS"/>
        </w:rPr>
      </w:pPr>
      <w:r>
        <w:rPr>
          <w:rFonts w:ascii="Comic Sans MS" w:hAnsi="Comic Sans MS"/>
        </w:rPr>
        <w:t>Book e</w:t>
      </w:r>
      <w:r w:rsidR="00072E7B">
        <w:rPr>
          <w:rFonts w:ascii="Comic Sans MS" w:hAnsi="Comic Sans MS"/>
        </w:rPr>
        <w:t>xternal moderation/quality assurance dates via ASDAN online portal.</w:t>
      </w:r>
    </w:p>
    <w:p w14:paraId="187AAD43" w14:textId="67C5E172" w:rsidR="00E62277" w:rsidRDefault="00375B72" w:rsidP="00E62277">
      <w:pPr>
        <w:numPr>
          <w:ilvl w:val="0"/>
          <w:numId w:val="10"/>
        </w:numPr>
        <w:rPr>
          <w:rFonts w:ascii="Comic Sans MS" w:hAnsi="Comic Sans MS"/>
        </w:rPr>
      </w:pPr>
      <w:r>
        <w:rPr>
          <w:rFonts w:ascii="Comic Sans MS" w:hAnsi="Comic Sans MS"/>
        </w:rPr>
        <w:t>A</w:t>
      </w:r>
      <w:r w:rsidR="00CA3651">
        <w:rPr>
          <w:rFonts w:ascii="Comic Sans MS" w:hAnsi="Comic Sans MS"/>
        </w:rPr>
        <w:t>llocate</w:t>
      </w:r>
      <w:r>
        <w:rPr>
          <w:rFonts w:ascii="Comic Sans MS" w:hAnsi="Comic Sans MS"/>
        </w:rPr>
        <w:t xml:space="preserve"> two</w:t>
      </w:r>
      <w:r w:rsidR="00CA3651">
        <w:rPr>
          <w:rFonts w:ascii="Comic Sans MS" w:hAnsi="Comic Sans MS"/>
        </w:rPr>
        <w:t xml:space="preserve"> internal m</w:t>
      </w:r>
      <w:r w:rsidR="00E62277" w:rsidRPr="00216AA5">
        <w:rPr>
          <w:rFonts w:ascii="Comic Sans MS" w:hAnsi="Comic Sans MS"/>
        </w:rPr>
        <w:t>oderators</w:t>
      </w:r>
      <w:r w:rsidR="00F221E4">
        <w:rPr>
          <w:rFonts w:ascii="Comic Sans MS" w:hAnsi="Comic Sans MS"/>
        </w:rPr>
        <w:t>/quality assurer</w:t>
      </w:r>
      <w:r w:rsidR="00072E7B">
        <w:rPr>
          <w:rFonts w:ascii="Comic Sans MS" w:hAnsi="Comic Sans MS"/>
        </w:rPr>
        <w:t>s</w:t>
      </w:r>
      <w:r w:rsidR="00E62277" w:rsidRPr="00216AA5">
        <w:rPr>
          <w:rFonts w:ascii="Comic Sans MS" w:hAnsi="Comic Sans MS"/>
        </w:rPr>
        <w:t xml:space="preserve"> to </w:t>
      </w:r>
      <w:r w:rsidR="001B62E9">
        <w:rPr>
          <w:rFonts w:ascii="Comic Sans MS" w:hAnsi="Comic Sans MS"/>
        </w:rPr>
        <w:t xml:space="preserve">an </w:t>
      </w:r>
      <w:r w:rsidR="00E62277" w:rsidRPr="00216AA5">
        <w:rPr>
          <w:rFonts w:ascii="Comic Sans MS" w:hAnsi="Comic Sans MS"/>
        </w:rPr>
        <w:t>assessor</w:t>
      </w:r>
      <w:r w:rsidR="001B62E9">
        <w:rPr>
          <w:rFonts w:ascii="Comic Sans MS" w:hAnsi="Comic Sans MS"/>
        </w:rPr>
        <w:t xml:space="preserve"> to ensure fair and consistent assessment and moderation/quality assurance across </w:t>
      </w:r>
      <w:r w:rsidR="00136A01">
        <w:rPr>
          <w:rFonts w:ascii="Comic Sans MS" w:hAnsi="Comic Sans MS"/>
        </w:rPr>
        <w:t>the</w:t>
      </w:r>
      <w:r w:rsidR="001B62E9">
        <w:rPr>
          <w:rFonts w:ascii="Comic Sans MS" w:hAnsi="Comic Sans MS"/>
        </w:rPr>
        <w:t xml:space="preserve"> qualification or programme</w:t>
      </w:r>
      <w:r w:rsidR="00CE4EED">
        <w:rPr>
          <w:rFonts w:ascii="Comic Sans MS" w:hAnsi="Comic Sans MS"/>
        </w:rPr>
        <w:t>. This also supports work life balance of staff.</w:t>
      </w:r>
    </w:p>
    <w:p w14:paraId="757778B1" w14:textId="01387C16" w:rsidR="00375B72" w:rsidRDefault="00375B72" w:rsidP="00E62277">
      <w:pPr>
        <w:numPr>
          <w:ilvl w:val="0"/>
          <w:numId w:val="10"/>
        </w:numPr>
        <w:rPr>
          <w:rFonts w:ascii="Comic Sans MS" w:hAnsi="Comic Sans MS"/>
        </w:rPr>
      </w:pPr>
      <w:r>
        <w:rPr>
          <w:rFonts w:ascii="Comic Sans MS" w:hAnsi="Comic Sans MS"/>
        </w:rPr>
        <w:t>Plan which unit will be delivered and</w:t>
      </w:r>
      <w:r w:rsidR="00136A01">
        <w:rPr>
          <w:rFonts w:ascii="Comic Sans MS" w:hAnsi="Comic Sans MS"/>
        </w:rPr>
        <w:t xml:space="preserve"> select appropriate assessment methods, where appropriate to qualification/programme.</w:t>
      </w:r>
    </w:p>
    <w:p w14:paraId="626789CC" w14:textId="24E917A7" w:rsidR="00375B72" w:rsidRDefault="00375B72" w:rsidP="00E62277">
      <w:pPr>
        <w:numPr>
          <w:ilvl w:val="0"/>
          <w:numId w:val="10"/>
        </w:numPr>
        <w:rPr>
          <w:rFonts w:ascii="Comic Sans MS" w:hAnsi="Comic Sans MS"/>
        </w:rPr>
      </w:pPr>
      <w:r>
        <w:rPr>
          <w:rFonts w:ascii="Comic Sans MS" w:hAnsi="Comic Sans MS"/>
        </w:rPr>
        <w:t>Assessors to write assessment plans for units to be delivered</w:t>
      </w:r>
      <w:r w:rsidR="00136A01">
        <w:rPr>
          <w:rFonts w:ascii="Comic Sans MS" w:hAnsi="Comic Sans MS"/>
        </w:rPr>
        <w:t>, where appropriate to qualification/programme.</w:t>
      </w:r>
    </w:p>
    <w:p w14:paraId="73FD943D" w14:textId="19E0F6C5" w:rsidR="00375B72" w:rsidRDefault="00375B72" w:rsidP="00E62277">
      <w:pPr>
        <w:numPr>
          <w:ilvl w:val="0"/>
          <w:numId w:val="10"/>
        </w:numPr>
        <w:rPr>
          <w:rFonts w:ascii="Comic Sans MS" w:hAnsi="Comic Sans MS"/>
        </w:rPr>
      </w:pPr>
      <w:r>
        <w:rPr>
          <w:rFonts w:ascii="Comic Sans MS" w:hAnsi="Comic Sans MS"/>
        </w:rPr>
        <w:lastRenderedPageBreak/>
        <w:t>Review and agree assessment plans</w:t>
      </w:r>
      <w:r w:rsidR="00136A01">
        <w:rPr>
          <w:rFonts w:ascii="Comic Sans MS" w:hAnsi="Comic Sans MS"/>
        </w:rPr>
        <w:t xml:space="preserve"> and delivery materials at standardisation meetings, where appropriate to qualification/programme.</w:t>
      </w:r>
    </w:p>
    <w:p w14:paraId="66679E62" w14:textId="6B4A6BDB" w:rsidR="00E16858" w:rsidRDefault="00E16858" w:rsidP="00E62277">
      <w:pPr>
        <w:numPr>
          <w:ilvl w:val="0"/>
          <w:numId w:val="10"/>
        </w:numPr>
        <w:rPr>
          <w:rFonts w:ascii="Comic Sans MS" w:hAnsi="Comic Sans MS"/>
        </w:rPr>
      </w:pPr>
      <w:r>
        <w:rPr>
          <w:rFonts w:ascii="Comic Sans MS" w:hAnsi="Comic Sans MS"/>
        </w:rPr>
        <w:t>Pre-delivery checks carried out prior to delivery to ensure access to fair assessment for all candidates. Feedback given to assessors.</w:t>
      </w:r>
    </w:p>
    <w:p w14:paraId="4A25846A" w14:textId="69F968AA" w:rsidR="00E16858" w:rsidRPr="00216AA5" w:rsidRDefault="00E16858" w:rsidP="00E62277">
      <w:pPr>
        <w:numPr>
          <w:ilvl w:val="0"/>
          <w:numId w:val="10"/>
        </w:numPr>
        <w:rPr>
          <w:rFonts w:ascii="Comic Sans MS" w:hAnsi="Comic Sans MS"/>
        </w:rPr>
      </w:pPr>
      <w:r>
        <w:rPr>
          <w:rFonts w:ascii="Comic Sans MS" w:hAnsi="Comic Sans MS"/>
        </w:rPr>
        <w:t>Interim internal moderation/quality assurance takes place if we deliver a new unit or use a new assessor. Feedback given to candidate and assessor.</w:t>
      </w:r>
    </w:p>
    <w:p w14:paraId="7166507C" w14:textId="20084C75" w:rsidR="001B62E9" w:rsidRDefault="00CE4EED" w:rsidP="00E62277">
      <w:pPr>
        <w:numPr>
          <w:ilvl w:val="0"/>
          <w:numId w:val="10"/>
        </w:numPr>
        <w:rPr>
          <w:rFonts w:ascii="Comic Sans MS" w:hAnsi="Comic Sans MS"/>
        </w:rPr>
      </w:pPr>
      <w:r>
        <w:rPr>
          <w:rFonts w:ascii="Comic Sans MS" w:hAnsi="Comic Sans MS"/>
        </w:rPr>
        <w:t>Formative</w:t>
      </w:r>
      <w:r w:rsidR="00E62277" w:rsidRPr="00DF1C7A">
        <w:rPr>
          <w:rFonts w:ascii="Comic Sans MS" w:hAnsi="Comic Sans MS"/>
        </w:rPr>
        <w:t xml:space="preserve"> internal moderation</w:t>
      </w:r>
      <w:r w:rsidR="00F221E4" w:rsidRPr="00DF1C7A">
        <w:rPr>
          <w:rFonts w:ascii="Comic Sans MS" w:hAnsi="Comic Sans MS"/>
        </w:rPr>
        <w:t>/quality assurance</w:t>
      </w:r>
      <w:r w:rsidR="00E62277" w:rsidRPr="00DF1C7A">
        <w:rPr>
          <w:rFonts w:ascii="Comic Sans MS" w:hAnsi="Comic Sans MS"/>
        </w:rPr>
        <w:t xml:space="preserve"> </w:t>
      </w:r>
      <w:r w:rsidR="00E16858">
        <w:rPr>
          <w:rFonts w:ascii="Comic Sans MS" w:hAnsi="Comic Sans MS"/>
        </w:rPr>
        <w:t xml:space="preserve">carried out </w:t>
      </w:r>
      <w:r w:rsidR="001B62E9">
        <w:rPr>
          <w:rFonts w:ascii="Comic Sans MS" w:hAnsi="Comic Sans MS"/>
        </w:rPr>
        <w:t xml:space="preserve">upon completion of </w:t>
      </w:r>
      <w:r w:rsidRPr="00E16858">
        <w:rPr>
          <w:rFonts w:ascii="Comic Sans MS" w:hAnsi="Comic Sans MS"/>
          <w:b/>
          <w:bCs/>
        </w:rPr>
        <w:t>each</w:t>
      </w:r>
      <w:r>
        <w:rPr>
          <w:rFonts w:ascii="Comic Sans MS" w:hAnsi="Comic Sans MS"/>
        </w:rPr>
        <w:t xml:space="preserve"> </w:t>
      </w:r>
      <w:r w:rsidR="001B62E9" w:rsidRPr="00E16858">
        <w:rPr>
          <w:rFonts w:ascii="Comic Sans MS" w:hAnsi="Comic Sans MS"/>
          <w:b/>
          <w:bCs/>
        </w:rPr>
        <w:t>unit</w:t>
      </w:r>
      <w:r w:rsidR="001B62E9">
        <w:rPr>
          <w:rFonts w:ascii="Comic Sans MS" w:hAnsi="Comic Sans MS"/>
        </w:rPr>
        <w:t xml:space="preserve"> assessment </w:t>
      </w:r>
      <w:r>
        <w:rPr>
          <w:rFonts w:ascii="Comic Sans MS" w:hAnsi="Comic Sans MS"/>
        </w:rPr>
        <w:t xml:space="preserve">for </w:t>
      </w:r>
      <w:r w:rsidRPr="00E16858">
        <w:rPr>
          <w:rFonts w:ascii="Comic Sans MS" w:hAnsi="Comic Sans MS"/>
          <w:b/>
          <w:bCs/>
        </w:rPr>
        <w:t>every</w:t>
      </w:r>
      <w:r>
        <w:rPr>
          <w:rFonts w:ascii="Comic Sans MS" w:hAnsi="Comic Sans MS"/>
        </w:rPr>
        <w:t xml:space="preserve"> candidate </w:t>
      </w:r>
      <w:r w:rsidR="00DF1C7A" w:rsidRPr="00DF1C7A">
        <w:rPr>
          <w:rFonts w:ascii="Comic Sans MS" w:hAnsi="Comic Sans MS"/>
        </w:rPr>
        <w:t>using the ASDAN internal moderation</w:t>
      </w:r>
      <w:r w:rsidR="00DF1C7A">
        <w:rPr>
          <w:rFonts w:ascii="Comic Sans MS" w:hAnsi="Comic Sans MS"/>
        </w:rPr>
        <w:t>/quality assurance</w:t>
      </w:r>
      <w:r w:rsidR="00DF1C7A" w:rsidRPr="00DF1C7A">
        <w:rPr>
          <w:rFonts w:ascii="Comic Sans MS" w:hAnsi="Comic Sans MS"/>
        </w:rPr>
        <w:t xml:space="preserve"> checklist</w:t>
      </w:r>
      <w:r w:rsidR="00072E7B">
        <w:rPr>
          <w:rFonts w:ascii="Comic Sans MS" w:hAnsi="Comic Sans MS"/>
        </w:rPr>
        <w:t>. Feedback</w:t>
      </w:r>
      <w:r w:rsidR="00E16858">
        <w:rPr>
          <w:rFonts w:ascii="Comic Sans MS" w:hAnsi="Comic Sans MS"/>
        </w:rPr>
        <w:t xml:space="preserve"> </w:t>
      </w:r>
      <w:r w:rsidR="00072E7B">
        <w:rPr>
          <w:rFonts w:ascii="Comic Sans MS" w:hAnsi="Comic Sans MS"/>
        </w:rPr>
        <w:t xml:space="preserve">provided to the candidate and assessor </w:t>
      </w:r>
      <w:r>
        <w:rPr>
          <w:rFonts w:ascii="Comic Sans MS" w:hAnsi="Comic Sans MS"/>
        </w:rPr>
        <w:t xml:space="preserve">and any actions raised </w:t>
      </w:r>
      <w:r w:rsidR="00E16858">
        <w:rPr>
          <w:rFonts w:ascii="Comic Sans MS" w:hAnsi="Comic Sans MS"/>
        </w:rPr>
        <w:t xml:space="preserve">are </w:t>
      </w:r>
      <w:r>
        <w:rPr>
          <w:rFonts w:ascii="Comic Sans MS" w:hAnsi="Comic Sans MS"/>
        </w:rPr>
        <w:t>recorded, addressed and checked.</w:t>
      </w:r>
    </w:p>
    <w:p w14:paraId="6D64CD82" w14:textId="0E3FA5EA" w:rsidR="00DF1C7A" w:rsidRDefault="00DF1C7A" w:rsidP="00E62277">
      <w:pPr>
        <w:numPr>
          <w:ilvl w:val="0"/>
          <w:numId w:val="10"/>
        </w:numPr>
        <w:rPr>
          <w:rFonts w:ascii="Comic Sans MS" w:hAnsi="Comic Sans MS"/>
        </w:rPr>
      </w:pPr>
      <w:r w:rsidRPr="00DF1C7A">
        <w:rPr>
          <w:rFonts w:ascii="Comic Sans MS" w:hAnsi="Comic Sans MS"/>
        </w:rPr>
        <w:t xml:space="preserve">Completed </w:t>
      </w:r>
      <w:r w:rsidR="001B62E9">
        <w:rPr>
          <w:rFonts w:ascii="Comic Sans MS" w:hAnsi="Comic Sans MS"/>
        </w:rPr>
        <w:t xml:space="preserve">internal moderation/quality assurance </w:t>
      </w:r>
      <w:r w:rsidRPr="00DF1C7A">
        <w:rPr>
          <w:rFonts w:ascii="Comic Sans MS" w:hAnsi="Comic Sans MS"/>
        </w:rPr>
        <w:t xml:space="preserve">checklist </w:t>
      </w:r>
      <w:r w:rsidR="00E16858">
        <w:rPr>
          <w:rFonts w:ascii="Comic Sans MS" w:hAnsi="Comic Sans MS"/>
        </w:rPr>
        <w:t xml:space="preserve">is </w:t>
      </w:r>
      <w:r w:rsidRPr="00DF1C7A">
        <w:rPr>
          <w:rFonts w:ascii="Comic Sans MS" w:hAnsi="Comic Sans MS"/>
        </w:rPr>
        <w:t>attached to the front of the unit ready for external moderation</w:t>
      </w:r>
      <w:r>
        <w:rPr>
          <w:rFonts w:ascii="Comic Sans MS" w:hAnsi="Comic Sans MS"/>
        </w:rPr>
        <w:t>/quality assurance</w:t>
      </w:r>
      <w:r w:rsidRPr="00DF1C7A">
        <w:rPr>
          <w:rFonts w:ascii="Comic Sans MS" w:hAnsi="Comic Sans MS"/>
        </w:rPr>
        <w:t>.</w:t>
      </w:r>
    </w:p>
    <w:p w14:paraId="3192CA10" w14:textId="192FCD1A" w:rsidR="00E62277" w:rsidRPr="00DF1C7A" w:rsidRDefault="00E16858" w:rsidP="00E62277">
      <w:pPr>
        <w:numPr>
          <w:ilvl w:val="0"/>
          <w:numId w:val="10"/>
        </w:numPr>
        <w:rPr>
          <w:rFonts w:ascii="Comic Sans MS" w:hAnsi="Comic Sans MS"/>
        </w:rPr>
      </w:pPr>
      <w:r>
        <w:rPr>
          <w:rFonts w:ascii="Comic Sans MS" w:hAnsi="Comic Sans MS"/>
        </w:rPr>
        <w:t>Discuss a</w:t>
      </w:r>
      <w:r w:rsidR="001B62E9">
        <w:rPr>
          <w:rFonts w:ascii="Comic Sans MS" w:hAnsi="Comic Sans MS"/>
        </w:rPr>
        <w:t>ny i</w:t>
      </w:r>
      <w:r w:rsidR="00E62277" w:rsidRPr="00DF1C7A">
        <w:rPr>
          <w:rFonts w:ascii="Comic Sans MS" w:hAnsi="Comic Sans MS"/>
        </w:rPr>
        <w:t xml:space="preserve">ssues </w:t>
      </w:r>
      <w:r w:rsidR="001B62E9">
        <w:rPr>
          <w:rFonts w:ascii="Comic Sans MS" w:hAnsi="Comic Sans MS"/>
        </w:rPr>
        <w:t xml:space="preserve">or action points </w:t>
      </w:r>
      <w:r w:rsidR="00E62277" w:rsidRPr="00DF1C7A">
        <w:rPr>
          <w:rFonts w:ascii="Comic Sans MS" w:hAnsi="Comic Sans MS"/>
        </w:rPr>
        <w:t>arising from internal moderation</w:t>
      </w:r>
      <w:r w:rsidR="00F221E4" w:rsidRPr="00DF1C7A">
        <w:rPr>
          <w:rFonts w:ascii="Comic Sans MS" w:hAnsi="Comic Sans MS"/>
        </w:rPr>
        <w:t>/quality assurance</w:t>
      </w:r>
      <w:r w:rsidR="001B62E9">
        <w:rPr>
          <w:rFonts w:ascii="Comic Sans MS" w:hAnsi="Comic Sans MS"/>
        </w:rPr>
        <w:t xml:space="preserve"> at regular standardisation meetings</w:t>
      </w:r>
      <w:r w:rsidR="00E62277" w:rsidRPr="00DF1C7A">
        <w:rPr>
          <w:rFonts w:ascii="Comic Sans MS" w:hAnsi="Comic Sans MS"/>
        </w:rPr>
        <w:t xml:space="preserve">. Minutes </w:t>
      </w:r>
      <w:r w:rsidR="00072E7B">
        <w:rPr>
          <w:rFonts w:ascii="Comic Sans MS" w:hAnsi="Comic Sans MS"/>
        </w:rPr>
        <w:t xml:space="preserve">recorded </w:t>
      </w:r>
      <w:r w:rsidR="00323ADC">
        <w:rPr>
          <w:rFonts w:ascii="Comic Sans MS" w:hAnsi="Comic Sans MS"/>
        </w:rPr>
        <w:t xml:space="preserve">and stored electronically and </w:t>
      </w:r>
      <w:r w:rsidR="00072E7B">
        <w:rPr>
          <w:rFonts w:ascii="Comic Sans MS" w:hAnsi="Comic Sans MS"/>
        </w:rPr>
        <w:t xml:space="preserve">printed copies stored </w:t>
      </w:r>
      <w:r w:rsidR="00323ADC">
        <w:rPr>
          <w:rFonts w:ascii="Comic Sans MS" w:hAnsi="Comic Sans MS"/>
        </w:rPr>
        <w:t xml:space="preserve">in </w:t>
      </w:r>
      <w:r w:rsidR="00072E7B">
        <w:rPr>
          <w:rFonts w:ascii="Comic Sans MS" w:hAnsi="Comic Sans MS"/>
        </w:rPr>
        <w:t xml:space="preserve">the </w:t>
      </w:r>
      <w:r w:rsidR="00323ADC">
        <w:rPr>
          <w:rFonts w:ascii="Comic Sans MS" w:hAnsi="Comic Sans MS"/>
        </w:rPr>
        <w:t>ASDAN co-ordinators file ready for external moderation/quality assurance</w:t>
      </w:r>
      <w:r w:rsidR="00E62277" w:rsidRPr="00DF1C7A">
        <w:rPr>
          <w:rFonts w:ascii="Comic Sans MS" w:hAnsi="Comic Sans MS"/>
        </w:rPr>
        <w:t>.</w:t>
      </w:r>
    </w:p>
    <w:p w14:paraId="485653BE" w14:textId="466F2325" w:rsidR="00702BDD" w:rsidRPr="00702BDD" w:rsidRDefault="00E62277" w:rsidP="00702BDD">
      <w:pPr>
        <w:numPr>
          <w:ilvl w:val="0"/>
          <w:numId w:val="12"/>
        </w:numPr>
        <w:rPr>
          <w:rFonts w:ascii="Comic Sans MS" w:hAnsi="Comic Sans MS"/>
        </w:rPr>
      </w:pPr>
      <w:r w:rsidRPr="00216AA5">
        <w:rPr>
          <w:rFonts w:ascii="Comic Sans MS" w:hAnsi="Comic Sans MS"/>
        </w:rPr>
        <w:t>Summative internal moderation</w:t>
      </w:r>
      <w:r w:rsidR="00F221E4">
        <w:rPr>
          <w:rFonts w:ascii="Comic Sans MS" w:hAnsi="Comic Sans MS"/>
        </w:rPr>
        <w:t>/quality assurance</w:t>
      </w:r>
      <w:r w:rsidRPr="00216AA5">
        <w:rPr>
          <w:rFonts w:ascii="Comic Sans MS" w:hAnsi="Comic Sans MS"/>
        </w:rPr>
        <w:t xml:space="preserve"> conducted</w:t>
      </w:r>
      <w:r w:rsidR="00702BDD">
        <w:rPr>
          <w:rFonts w:ascii="Comic Sans MS" w:hAnsi="Comic Sans MS"/>
        </w:rPr>
        <w:t xml:space="preserve"> for all qualifications.</w:t>
      </w:r>
    </w:p>
    <w:p w14:paraId="07D6C72D" w14:textId="2C573675" w:rsidR="00702BDD" w:rsidRDefault="00702BDD" w:rsidP="00702BDD">
      <w:pPr>
        <w:numPr>
          <w:ilvl w:val="0"/>
          <w:numId w:val="12"/>
        </w:numPr>
        <w:rPr>
          <w:rFonts w:ascii="Comic Sans MS" w:hAnsi="Comic Sans MS"/>
        </w:rPr>
      </w:pPr>
      <w:r w:rsidRPr="00216AA5">
        <w:rPr>
          <w:rFonts w:ascii="Comic Sans MS" w:hAnsi="Comic Sans MS"/>
        </w:rPr>
        <w:t>Co-ordinator establish</w:t>
      </w:r>
      <w:r>
        <w:rPr>
          <w:rFonts w:ascii="Comic Sans MS" w:hAnsi="Comic Sans MS"/>
        </w:rPr>
        <w:t>es</w:t>
      </w:r>
      <w:r w:rsidRPr="00216AA5">
        <w:rPr>
          <w:rFonts w:ascii="Comic Sans MS" w:hAnsi="Comic Sans MS"/>
        </w:rPr>
        <w:t xml:space="preserve"> candidates and units to be put forward for external moderation</w:t>
      </w:r>
      <w:r>
        <w:rPr>
          <w:rFonts w:ascii="Comic Sans MS" w:hAnsi="Comic Sans MS"/>
        </w:rPr>
        <w:t>/quality assurance, where required, and uploads details into ASDAN online portal.</w:t>
      </w:r>
    </w:p>
    <w:p w14:paraId="5E6B9310" w14:textId="615B7607" w:rsidR="00702BDD" w:rsidRPr="00702BDD" w:rsidRDefault="00702BDD" w:rsidP="00702BDD">
      <w:pPr>
        <w:numPr>
          <w:ilvl w:val="0"/>
          <w:numId w:val="12"/>
        </w:numPr>
        <w:rPr>
          <w:rFonts w:ascii="Comic Sans MS" w:hAnsi="Comic Sans MS"/>
        </w:rPr>
      </w:pPr>
      <w:r>
        <w:rPr>
          <w:rFonts w:ascii="Comic Sans MS" w:hAnsi="Comic Sans MS"/>
        </w:rPr>
        <w:t>Sample request email received for relevant external postal moderation/quality assurance.</w:t>
      </w:r>
    </w:p>
    <w:p w14:paraId="2BDBA37C" w14:textId="3CC77EF4" w:rsidR="00E62277" w:rsidRDefault="00702BDD" w:rsidP="00E62277">
      <w:pPr>
        <w:numPr>
          <w:ilvl w:val="0"/>
          <w:numId w:val="10"/>
        </w:numPr>
        <w:rPr>
          <w:rFonts w:ascii="Comic Sans MS" w:hAnsi="Comic Sans MS"/>
        </w:rPr>
      </w:pPr>
      <w:r>
        <w:rPr>
          <w:rFonts w:ascii="Comic Sans MS" w:hAnsi="Comic Sans MS"/>
        </w:rPr>
        <w:t xml:space="preserve">Sample candidate units and all mandatory documents prepared </w:t>
      </w:r>
      <w:r w:rsidR="00E62277" w:rsidRPr="00216AA5">
        <w:rPr>
          <w:rFonts w:ascii="Comic Sans MS" w:hAnsi="Comic Sans MS"/>
        </w:rPr>
        <w:t xml:space="preserve">for </w:t>
      </w:r>
      <w:r w:rsidR="00F221E4">
        <w:rPr>
          <w:rFonts w:ascii="Comic Sans MS" w:hAnsi="Comic Sans MS"/>
        </w:rPr>
        <w:t>e</w:t>
      </w:r>
      <w:r w:rsidR="00E62277" w:rsidRPr="00216AA5">
        <w:rPr>
          <w:rFonts w:ascii="Comic Sans MS" w:hAnsi="Comic Sans MS"/>
        </w:rPr>
        <w:t xml:space="preserve">xternal </w:t>
      </w:r>
      <w:r w:rsidR="00F221E4">
        <w:rPr>
          <w:rFonts w:ascii="Comic Sans MS" w:hAnsi="Comic Sans MS"/>
        </w:rPr>
        <w:t>m</w:t>
      </w:r>
      <w:r w:rsidR="00E62277" w:rsidRPr="00216AA5">
        <w:rPr>
          <w:rFonts w:ascii="Comic Sans MS" w:hAnsi="Comic Sans MS"/>
        </w:rPr>
        <w:t>oderation</w:t>
      </w:r>
      <w:r w:rsidR="00F221E4">
        <w:rPr>
          <w:rFonts w:ascii="Comic Sans MS" w:hAnsi="Comic Sans MS"/>
        </w:rPr>
        <w:t>/quality assurance</w:t>
      </w:r>
      <w:r w:rsidR="00E62277" w:rsidRPr="00216AA5">
        <w:rPr>
          <w:rFonts w:ascii="Comic Sans MS" w:hAnsi="Comic Sans MS"/>
        </w:rPr>
        <w:t>.</w:t>
      </w:r>
    </w:p>
    <w:p w14:paraId="4C5E1F05" w14:textId="4BFFFEFB" w:rsidR="00702BDD" w:rsidRDefault="00702BDD" w:rsidP="00E62277">
      <w:pPr>
        <w:numPr>
          <w:ilvl w:val="0"/>
          <w:numId w:val="10"/>
        </w:numPr>
        <w:rPr>
          <w:rFonts w:ascii="Comic Sans MS" w:hAnsi="Comic Sans MS"/>
        </w:rPr>
      </w:pPr>
      <w:r>
        <w:rPr>
          <w:rFonts w:ascii="Comic Sans MS" w:hAnsi="Comic Sans MS"/>
        </w:rPr>
        <w:t>Post full sample for external moderation/quality assurance using recorded delivery to the named external moderator/quality assurer at their identified address at least seven days prior to the external moderation/quality assurance date.</w:t>
      </w:r>
    </w:p>
    <w:p w14:paraId="36E5B7EE" w14:textId="2AB3BADB" w:rsidR="00702BDD" w:rsidRPr="00216AA5" w:rsidRDefault="00702BDD" w:rsidP="00E62277">
      <w:pPr>
        <w:numPr>
          <w:ilvl w:val="0"/>
          <w:numId w:val="10"/>
        </w:numPr>
        <w:rPr>
          <w:rFonts w:ascii="Comic Sans MS" w:hAnsi="Comic Sans MS"/>
        </w:rPr>
      </w:pPr>
      <w:r>
        <w:rPr>
          <w:rFonts w:ascii="Comic Sans MS" w:hAnsi="Comic Sans MS"/>
        </w:rPr>
        <w:t>Email the external moderator/quality assurer to communicate that the sample has been posted by recorded delivery and identify the delivery date.</w:t>
      </w:r>
    </w:p>
    <w:p w14:paraId="241BA178" w14:textId="4C142738" w:rsidR="00E62277" w:rsidRDefault="00E62277" w:rsidP="00E62277">
      <w:pPr>
        <w:numPr>
          <w:ilvl w:val="0"/>
          <w:numId w:val="12"/>
        </w:numPr>
        <w:rPr>
          <w:rFonts w:ascii="Comic Sans MS" w:hAnsi="Comic Sans MS"/>
        </w:rPr>
      </w:pPr>
      <w:r w:rsidRPr="00216AA5">
        <w:rPr>
          <w:rFonts w:ascii="Comic Sans MS" w:hAnsi="Comic Sans MS"/>
        </w:rPr>
        <w:t xml:space="preserve">External </w:t>
      </w:r>
      <w:r w:rsidR="00F221E4">
        <w:rPr>
          <w:rFonts w:ascii="Comic Sans MS" w:hAnsi="Comic Sans MS"/>
        </w:rPr>
        <w:t>m</w:t>
      </w:r>
      <w:r w:rsidRPr="00216AA5">
        <w:rPr>
          <w:rFonts w:ascii="Comic Sans MS" w:hAnsi="Comic Sans MS"/>
        </w:rPr>
        <w:t>oderation</w:t>
      </w:r>
      <w:r w:rsidR="00F221E4">
        <w:rPr>
          <w:rFonts w:ascii="Comic Sans MS" w:hAnsi="Comic Sans MS"/>
        </w:rPr>
        <w:t>/quality assurance</w:t>
      </w:r>
      <w:r w:rsidRPr="00216AA5">
        <w:rPr>
          <w:rFonts w:ascii="Comic Sans MS" w:hAnsi="Comic Sans MS"/>
        </w:rPr>
        <w:t xml:space="preserve"> takes place.</w:t>
      </w:r>
    </w:p>
    <w:p w14:paraId="3C316A02" w14:textId="21BCE546" w:rsidR="00702BDD" w:rsidRDefault="00702BDD" w:rsidP="00E62277">
      <w:pPr>
        <w:numPr>
          <w:ilvl w:val="0"/>
          <w:numId w:val="12"/>
        </w:numPr>
        <w:rPr>
          <w:rFonts w:ascii="Comic Sans MS" w:hAnsi="Comic Sans MS"/>
        </w:rPr>
      </w:pPr>
      <w:r>
        <w:rPr>
          <w:rFonts w:ascii="Comic Sans MS" w:hAnsi="Comic Sans MS"/>
        </w:rPr>
        <w:t>Check online portal and emails for results</w:t>
      </w:r>
      <w:r w:rsidR="0045292E">
        <w:rPr>
          <w:rFonts w:ascii="Comic Sans MS" w:hAnsi="Comic Sans MS"/>
        </w:rPr>
        <w:t>. Share with candidate and assessor.</w:t>
      </w:r>
    </w:p>
    <w:p w14:paraId="66B46DF8" w14:textId="62B58CFE" w:rsidR="0045292E" w:rsidRPr="00216AA5" w:rsidRDefault="0045292E" w:rsidP="00E62277">
      <w:pPr>
        <w:numPr>
          <w:ilvl w:val="0"/>
          <w:numId w:val="12"/>
        </w:numPr>
        <w:rPr>
          <w:rFonts w:ascii="Comic Sans MS" w:hAnsi="Comic Sans MS"/>
        </w:rPr>
      </w:pPr>
      <w:r>
        <w:rPr>
          <w:rFonts w:ascii="Comic Sans MS" w:hAnsi="Comic Sans MS"/>
        </w:rPr>
        <w:t>Download and share the external moderation/quality assurance feedback report to all relevant staff.</w:t>
      </w:r>
    </w:p>
    <w:p w14:paraId="530E2EC4" w14:textId="0C1E8D15" w:rsidR="00E62277" w:rsidRPr="00216AA5" w:rsidRDefault="0045292E" w:rsidP="00E62277">
      <w:pPr>
        <w:numPr>
          <w:ilvl w:val="0"/>
          <w:numId w:val="10"/>
        </w:numPr>
        <w:rPr>
          <w:rFonts w:ascii="Comic Sans MS" w:hAnsi="Comic Sans MS"/>
        </w:rPr>
      </w:pPr>
      <w:r>
        <w:rPr>
          <w:rFonts w:ascii="Comic Sans MS" w:hAnsi="Comic Sans MS"/>
        </w:rPr>
        <w:t>Review and d</w:t>
      </w:r>
      <w:r w:rsidR="00E62277" w:rsidRPr="00216AA5">
        <w:rPr>
          <w:rFonts w:ascii="Comic Sans MS" w:hAnsi="Comic Sans MS"/>
        </w:rPr>
        <w:t xml:space="preserve">iscuss feedback from </w:t>
      </w:r>
      <w:r w:rsidR="00F221E4">
        <w:rPr>
          <w:rFonts w:ascii="Comic Sans MS" w:hAnsi="Comic Sans MS"/>
        </w:rPr>
        <w:t>e</w:t>
      </w:r>
      <w:r w:rsidR="00E62277" w:rsidRPr="00216AA5">
        <w:rPr>
          <w:rFonts w:ascii="Comic Sans MS" w:hAnsi="Comic Sans MS"/>
        </w:rPr>
        <w:t xml:space="preserve">xternal </w:t>
      </w:r>
      <w:r w:rsidR="00F221E4">
        <w:rPr>
          <w:rFonts w:ascii="Comic Sans MS" w:hAnsi="Comic Sans MS"/>
        </w:rPr>
        <w:t>m</w:t>
      </w:r>
      <w:r w:rsidR="00E62277" w:rsidRPr="00216AA5">
        <w:rPr>
          <w:rFonts w:ascii="Comic Sans MS" w:hAnsi="Comic Sans MS"/>
        </w:rPr>
        <w:t>oderation</w:t>
      </w:r>
      <w:r w:rsidR="00F221E4">
        <w:rPr>
          <w:rFonts w:ascii="Comic Sans MS" w:hAnsi="Comic Sans MS"/>
        </w:rPr>
        <w:t>/quality assurance</w:t>
      </w:r>
      <w:r w:rsidR="00E62277" w:rsidRPr="00216AA5">
        <w:rPr>
          <w:rFonts w:ascii="Comic Sans MS" w:hAnsi="Comic Sans MS"/>
        </w:rPr>
        <w:t xml:space="preserve"> </w:t>
      </w:r>
      <w:r>
        <w:rPr>
          <w:rFonts w:ascii="Comic Sans MS" w:hAnsi="Comic Sans MS"/>
        </w:rPr>
        <w:t xml:space="preserve">at standardisation meeting </w:t>
      </w:r>
      <w:r w:rsidR="00E62277" w:rsidRPr="00216AA5">
        <w:rPr>
          <w:rFonts w:ascii="Comic Sans MS" w:hAnsi="Comic Sans MS"/>
        </w:rPr>
        <w:t>and plan put in place to address any issues arising.</w:t>
      </w:r>
    </w:p>
    <w:p w14:paraId="6224FB8E" w14:textId="77777777" w:rsidR="0032503A" w:rsidRPr="00216AA5" w:rsidRDefault="0032503A" w:rsidP="00E62277">
      <w:pPr>
        <w:rPr>
          <w:rFonts w:ascii="Comic Sans MS" w:hAnsi="Comic Sans MS"/>
        </w:rPr>
      </w:pPr>
    </w:p>
    <w:p w14:paraId="3621E0A2" w14:textId="2C8F9BE5" w:rsidR="00216AA5" w:rsidRPr="00216AA5" w:rsidRDefault="00CA3651" w:rsidP="00216AA5">
      <w:pPr>
        <w:rPr>
          <w:rFonts w:ascii="Comic Sans MS" w:hAnsi="Comic Sans MS"/>
        </w:rPr>
      </w:pPr>
      <w:r>
        <w:rPr>
          <w:rFonts w:ascii="Comic Sans MS" w:hAnsi="Comic Sans MS"/>
        </w:rPr>
        <w:t>Penny Derries</w:t>
      </w:r>
      <w:r w:rsidR="00216AA5" w:rsidRPr="00216AA5">
        <w:rPr>
          <w:rFonts w:ascii="Comic Sans MS" w:hAnsi="Comic Sans MS"/>
        </w:rPr>
        <w:t xml:space="preserve">                          </w:t>
      </w:r>
      <w:r>
        <w:rPr>
          <w:rFonts w:ascii="Comic Sans MS" w:hAnsi="Comic Sans MS"/>
        </w:rPr>
        <w:t xml:space="preserve">            </w:t>
      </w:r>
      <w:r w:rsidR="00DF1C7A">
        <w:rPr>
          <w:rFonts w:ascii="Comic Sans MS" w:hAnsi="Comic Sans MS"/>
        </w:rPr>
        <w:t>George Murray</w:t>
      </w:r>
    </w:p>
    <w:p w14:paraId="4CB383E9" w14:textId="77777777" w:rsidR="00216AA5" w:rsidRPr="00216AA5" w:rsidRDefault="00216AA5" w:rsidP="00216AA5">
      <w:pPr>
        <w:rPr>
          <w:rFonts w:ascii="Comic Sans MS" w:hAnsi="Comic Sans MS"/>
        </w:rPr>
      </w:pPr>
      <w:r w:rsidRPr="00216AA5">
        <w:rPr>
          <w:rFonts w:ascii="Comic Sans MS" w:hAnsi="Comic Sans MS"/>
        </w:rPr>
        <w:t xml:space="preserve">Headteacher                                   </w:t>
      </w:r>
      <w:r w:rsidR="00CA3651">
        <w:rPr>
          <w:rFonts w:ascii="Comic Sans MS" w:hAnsi="Comic Sans MS"/>
        </w:rPr>
        <w:t xml:space="preserve">    </w:t>
      </w:r>
      <w:r w:rsidRPr="00216AA5">
        <w:rPr>
          <w:rFonts w:ascii="Comic Sans MS" w:hAnsi="Comic Sans MS"/>
        </w:rPr>
        <w:t>Chair of Governors</w:t>
      </w:r>
    </w:p>
    <w:p w14:paraId="1DD8726A" w14:textId="77777777" w:rsidR="00216AA5" w:rsidRPr="00216AA5" w:rsidRDefault="00216AA5" w:rsidP="00216AA5">
      <w:pPr>
        <w:rPr>
          <w:rFonts w:ascii="Comic Sans MS" w:hAnsi="Comic Sans MS"/>
        </w:rPr>
      </w:pPr>
    </w:p>
    <w:p w14:paraId="13AA0E26" w14:textId="77777777" w:rsidR="00216AA5" w:rsidRPr="00216AA5" w:rsidRDefault="00216AA5" w:rsidP="00216AA5">
      <w:pPr>
        <w:rPr>
          <w:rFonts w:ascii="Comic Sans MS" w:hAnsi="Comic Sans MS"/>
        </w:rPr>
      </w:pPr>
    </w:p>
    <w:p w14:paraId="12DA656F" w14:textId="2445FF00" w:rsidR="008F3162" w:rsidRPr="00323ADC" w:rsidRDefault="00216AA5" w:rsidP="00ED253D">
      <w:pPr>
        <w:rPr>
          <w:rFonts w:ascii="Comic Sans MS" w:hAnsi="Comic Sans MS"/>
        </w:rPr>
      </w:pPr>
      <w:r w:rsidRPr="00216AA5">
        <w:rPr>
          <w:rFonts w:ascii="Comic Sans MS" w:hAnsi="Comic Sans MS"/>
        </w:rPr>
        <w:t>Nex</w:t>
      </w:r>
      <w:r w:rsidR="00C7040D">
        <w:rPr>
          <w:rFonts w:ascii="Comic Sans MS" w:hAnsi="Comic Sans MS"/>
        </w:rPr>
        <w:t>t date for review:- January 2</w:t>
      </w:r>
      <w:r w:rsidR="00DF1C7A">
        <w:rPr>
          <w:rFonts w:ascii="Comic Sans MS" w:hAnsi="Comic Sans MS"/>
        </w:rPr>
        <w:t>02</w:t>
      </w:r>
      <w:r w:rsidR="00323ADC">
        <w:rPr>
          <w:rFonts w:ascii="Comic Sans MS" w:hAnsi="Comic Sans MS"/>
        </w:rPr>
        <w:t>7</w:t>
      </w:r>
    </w:p>
    <w:sectPr w:rsidR="008F3162" w:rsidRPr="00323ADC" w:rsidSect="002F128C">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2C95" w14:textId="77777777" w:rsidR="00367A76" w:rsidRDefault="00367A76" w:rsidP="001F203A">
      <w:r>
        <w:separator/>
      </w:r>
    </w:p>
  </w:endnote>
  <w:endnote w:type="continuationSeparator" w:id="0">
    <w:p w14:paraId="4F0D2615" w14:textId="77777777" w:rsidR="00367A76" w:rsidRDefault="00367A76" w:rsidP="001F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24668"/>
      <w:docPartObj>
        <w:docPartGallery w:val="Page Numbers (Bottom of Page)"/>
        <w:docPartUnique/>
      </w:docPartObj>
    </w:sdtPr>
    <w:sdtEndPr>
      <w:rPr>
        <w:noProof/>
      </w:rPr>
    </w:sdtEndPr>
    <w:sdtContent>
      <w:p w14:paraId="335E9A23" w14:textId="338B57C4" w:rsidR="00DF1C7A" w:rsidRDefault="00DF1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72A68" w14:textId="77777777" w:rsidR="00ED22C8" w:rsidRDefault="00ED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3419" w14:textId="77777777" w:rsidR="00367A76" w:rsidRDefault="00367A76" w:rsidP="001F203A">
      <w:r>
        <w:separator/>
      </w:r>
    </w:p>
  </w:footnote>
  <w:footnote w:type="continuationSeparator" w:id="0">
    <w:p w14:paraId="281DCF95" w14:textId="77777777" w:rsidR="00367A76" w:rsidRDefault="00367A76" w:rsidP="001F2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014"/>
    <w:multiLevelType w:val="hybridMultilevel"/>
    <w:tmpl w:val="1264D06E"/>
    <w:lvl w:ilvl="0" w:tplc="7C3EE87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A243D"/>
    <w:multiLevelType w:val="hybridMultilevel"/>
    <w:tmpl w:val="715687EE"/>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E6FF6"/>
    <w:multiLevelType w:val="hybridMultilevel"/>
    <w:tmpl w:val="3552131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61764"/>
    <w:multiLevelType w:val="hybridMultilevel"/>
    <w:tmpl w:val="1DDE2A18"/>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2404F"/>
    <w:multiLevelType w:val="hybridMultilevel"/>
    <w:tmpl w:val="58FC35E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9476B"/>
    <w:multiLevelType w:val="hybridMultilevel"/>
    <w:tmpl w:val="4846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F3E49"/>
    <w:multiLevelType w:val="hybridMultilevel"/>
    <w:tmpl w:val="4CA4C8AC"/>
    <w:lvl w:ilvl="0" w:tplc="85129B5C">
      <w:numFmt w:val="bullet"/>
      <w:lvlText w:val=""/>
      <w:lvlJc w:val="left"/>
      <w:pPr>
        <w:tabs>
          <w:tab w:val="num" w:pos="720"/>
        </w:tabs>
        <w:ind w:left="720" w:hanging="360"/>
      </w:pPr>
      <w:rPr>
        <w:rFonts w:ascii="Symbol" w:hAnsi="Symbol" w:cs="Times New Roman"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7E6FBE"/>
    <w:multiLevelType w:val="hybridMultilevel"/>
    <w:tmpl w:val="58CA94E4"/>
    <w:lvl w:ilvl="0" w:tplc="32AAF4EC">
      <w:numFmt w:val="bullet"/>
      <w:lvlText w:val=""/>
      <w:lvlJc w:val="left"/>
      <w:pPr>
        <w:tabs>
          <w:tab w:val="num" w:pos="720"/>
        </w:tabs>
        <w:ind w:left="720" w:hanging="360"/>
      </w:pPr>
      <w:rPr>
        <w:rFonts w:ascii="Symbol" w:hAnsi="Symbol" w:cs="Times New Roman"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A1DD2"/>
    <w:multiLevelType w:val="hybridMultilevel"/>
    <w:tmpl w:val="6AF0FA5E"/>
    <w:lvl w:ilvl="0" w:tplc="9300F73E">
      <w:numFmt w:val="bullet"/>
      <w:lvlText w:val=""/>
      <w:lvlJc w:val="left"/>
      <w:pPr>
        <w:tabs>
          <w:tab w:val="num" w:pos="720"/>
        </w:tabs>
        <w:ind w:left="720" w:hanging="360"/>
      </w:pPr>
      <w:rPr>
        <w:rFonts w:ascii="Symbol" w:hAnsi="Symbol" w:cs="Times New Roman"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D16DF7"/>
    <w:multiLevelType w:val="hybridMultilevel"/>
    <w:tmpl w:val="01F8F27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C50FB0"/>
    <w:multiLevelType w:val="hybridMultilevel"/>
    <w:tmpl w:val="4DDA3DC2"/>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06779"/>
    <w:multiLevelType w:val="hybridMultilevel"/>
    <w:tmpl w:val="EB885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0D4F3E"/>
    <w:multiLevelType w:val="hybridMultilevel"/>
    <w:tmpl w:val="FD6C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9"/>
  </w:num>
  <w:num w:numId="5">
    <w:abstractNumId w:val="4"/>
  </w:num>
  <w:num w:numId="6">
    <w:abstractNumId w:val="1"/>
  </w:num>
  <w:num w:numId="7">
    <w:abstractNumId w:val="11"/>
  </w:num>
  <w:num w:numId="8">
    <w:abstractNumId w:val="5"/>
  </w:num>
  <w:num w:numId="9">
    <w:abstractNumId w:val="0"/>
  </w:num>
  <w:num w:numId="10">
    <w:abstractNumId w:val="6"/>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66"/>
    <w:rsid w:val="00045E3B"/>
    <w:rsid w:val="00072E7B"/>
    <w:rsid w:val="000B6FB0"/>
    <w:rsid w:val="000C5F42"/>
    <w:rsid w:val="000D1FAA"/>
    <w:rsid w:val="001060ED"/>
    <w:rsid w:val="001108B0"/>
    <w:rsid w:val="00136A01"/>
    <w:rsid w:val="00183C2C"/>
    <w:rsid w:val="001B62E9"/>
    <w:rsid w:val="001C545A"/>
    <w:rsid w:val="001E1347"/>
    <w:rsid w:val="001E1B08"/>
    <w:rsid w:val="001F0469"/>
    <w:rsid w:val="001F203A"/>
    <w:rsid w:val="001F41C9"/>
    <w:rsid w:val="00200007"/>
    <w:rsid w:val="00212595"/>
    <w:rsid w:val="00216AA5"/>
    <w:rsid w:val="00225E2C"/>
    <w:rsid w:val="00245815"/>
    <w:rsid w:val="002909ED"/>
    <w:rsid w:val="002A2DA2"/>
    <w:rsid w:val="002B3166"/>
    <w:rsid w:val="002F128C"/>
    <w:rsid w:val="00302D91"/>
    <w:rsid w:val="00323ADC"/>
    <w:rsid w:val="0032503A"/>
    <w:rsid w:val="00347E03"/>
    <w:rsid w:val="0036758F"/>
    <w:rsid w:val="00367A76"/>
    <w:rsid w:val="00375B72"/>
    <w:rsid w:val="00381857"/>
    <w:rsid w:val="00386403"/>
    <w:rsid w:val="00391C92"/>
    <w:rsid w:val="003978E2"/>
    <w:rsid w:val="003A3B5C"/>
    <w:rsid w:val="003D13D4"/>
    <w:rsid w:val="003F0F6F"/>
    <w:rsid w:val="003F2203"/>
    <w:rsid w:val="004326D0"/>
    <w:rsid w:val="00442CED"/>
    <w:rsid w:val="0045292E"/>
    <w:rsid w:val="00482D69"/>
    <w:rsid w:val="00496617"/>
    <w:rsid w:val="004B467A"/>
    <w:rsid w:val="004C53C8"/>
    <w:rsid w:val="004D1B44"/>
    <w:rsid w:val="004D657A"/>
    <w:rsid w:val="0050591D"/>
    <w:rsid w:val="005560EE"/>
    <w:rsid w:val="00564F6C"/>
    <w:rsid w:val="005F7F00"/>
    <w:rsid w:val="006133E0"/>
    <w:rsid w:val="0061790B"/>
    <w:rsid w:val="006703EC"/>
    <w:rsid w:val="00670C50"/>
    <w:rsid w:val="00696D33"/>
    <w:rsid w:val="006A63B8"/>
    <w:rsid w:val="006B0275"/>
    <w:rsid w:val="006F1206"/>
    <w:rsid w:val="006F1FB3"/>
    <w:rsid w:val="00702BDD"/>
    <w:rsid w:val="00742396"/>
    <w:rsid w:val="00745519"/>
    <w:rsid w:val="007674AF"/>
    <w:rsid w:val="00773B01"/>
    <w:rsid w:val="007D2D44"/>
    <w:rsid w:val="00816FE5"/>
    <w:rsid w:val="00870333"/>
    <w:rsid w:val="008B413E"/>
    <w:rsid w:val="008C7BF2"/>
    <w:rsid w:val="008F307B"/>
    <w:rsid w:val="008F3162"/>
    <w:rsid w:val="00956A6D"/>
    <w:rsid w:val="00991955"/>
    <w:rsid w:val="00994A51"/>
    <w:rsid w:val="009B4056"/>
    <w:rsid w:val="009C551A"/>
    <w:rsid w:val="009C6779"/>
    <w:rsid w:val="009D19F0"/>
    <w:rsid w:val="00A07692"/>
    <w:rsid w:val="00A20462"/>
    <w:rsid w:val="00A3341A"/>
    <w:rsid w:val="00A570BE"/>
    <w:rsid w:val="00A831C1"/>
    <w:rsid w:val="00A944EF"/>
    <w:rsid w:val="00AC56AD"/>
    <w:rsid w:val="00AE2E78"/>
    <w:rsid w:val="00AE588D"/>
    <w:rsid w:val="00B06DEF"/>
    <w:rsid w:val="00B15FB7"/>
    <w:rsid w:val="00BA068E"/>
    <w:rsid w:val="00BE0C1C"/>
    <w:rsid w:val="00C60024"/>
    <w:rsid w:val="00C60FFE"/>
    <w:rsid w:val="00C658F5"/>
    <w:rsid w:val="00C7040D"/>
    <w:rsid w:val="00CA2378"/>
    <w:rsid w:val="00CA3651"/>
    <w:rsid w:val="00CD611F"/>
    <w:rsid w:val="00CE4EED"/>
    <w:rsid w:val="00CF4FB4"/>
    <w:rsid w:val="00D10DE3"/>
    <w:rsid w:val="00D156EF"/>
    <w:rsid w:val="00DB1801"/>
    <w:rsid w:val="00DF1C7A"/>
    <w:rsid w:val="00E16858"/>
    <w:rsid w:val="00E259EC"/>
    <w:rsid w:val="00E62277"/>
    <w:rsid w:val="00E8476F"/>
    <w:rsid w:val="00E95BC0"/>
    <w:rsid w:val="00ED21FD"/>
    <w:rsid w:val="00ED22C8"/>
    <w:rsid w:val="00ED253D"/>
    <w:rsid w:val="00EE09CB"/>
    <w:rsid w:val="00F221E4"/>
    <w:rsid w:val="00F6578B"/>
    <w:rsid w:val="00F773CF"/>
    <w:rsid w:val="00FA2FF4"/>
    <w:rsid w:val="00FB5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3FF4D5"/>
  <w15:docId w15:val="{2E0B1B47-5810-40A7-B570-FAE273C8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11F"/>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1F203A"/>
    <w:pPr>
      <w:tabs>
        <w:tab w:val="center" w:pos="4513"/>
        <w:tab w:val="right" w:pos="9026"/>
      </w:tabs>
    </w:pPr>
  </w:style>
  <w:style w:type="character" w:customStyle="1" w:styleId="HeaderChar">
    <w:name w:val="Header Char"/>
    <w:link w:val="Header"/>
    <w:uiPriority w:val="99"/>
    <w:rsid w:val="001F203A"/>
    <w:rPr>
      <w:sz w:val="24"/>
      <w:szCs w:val="24"/>
    </w:rPr>
  </w:style>
  <w:style w:type="paragraph" w:styleId="Footer">
    <w:name w:val="footer"/>
    <w:basedOn w:val="Normal"/>
    <w:link w:val="FooterChar"/>
    <w:uiPriority w:val="99"/>
    <w:rsid w:val="001F203A"/>
    <w:pPr>
      <w:tabs>
        <w:tab w:val="center" w:pos="4513"/>
        <w:tab w:val="right" w:pos="9026"/>
      </w:tabs>
    </w:pPr>
  </w:style>
  <w:style w:type="character" w:customStyle="1" w:styleId="FooterChar">
    <w:name w:val="Footer Char"/>
    <w:link w:val="Footer"/>
    <w:uiPriority w:val="99"/>
    <w:rsid w:val="001F203A"/>
    <w:rPr>
      <w:sz w:val="24"/>
      <w:szCs w:val="24"/>
    </w:rPr>
  </w:style>
  <w:style w:type="paragraph" w:styleId="BalloonText">
    <w:name w:val="Balloon Text"/>
    <w:basedOn w:val="Normal"/>
    <w:link w:val="BalloonTextChar"/>
    <w:rsid w:val="002A2DA2"/>
    <w:rPr>
      <w:rFonts w:ascii="Tahoma" w:hAnsi="Tahoma" w:cs="Tahoma"/>
      <w:sz w:val="16"/>
      <w:szCs w:val="16"/>
    </w:rPr>
  </w:style>
  <w:style w:type="character" w:customStyle="1" w:styleId="BalloonTextChar">
    <w:name w:val="Balloon Text Char"/>
    <w:link w:val="BalloonText"/>
    <w:rsid w:val="002A2DA2"/>
    <w:rPr>
      <w:rFonts w:ascii="Tahoma" w:hAnsi="Tahoma" w:cs="Tahoma"/>
      <w:sz w:val="16"/>
      <w:szCs w:val="16"/>
    </w:rPr>
  </w:style>
  <w:style w:type="table" w:styleId="TableGrid">
    <w:name w:val="Table Grid"/>
    <w:basedOn w:val="TableNormal"/>
    <w:uiPriority w:val="59"/>
    <w:rsid w:val="00994A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07692"/>
    <w:pPr>
      <w:jc w:val="center"/>
    </w:pPr>
    <w:rPr>
      <w:rFonts w:ascii="Comic Sans MS" w:hAnsi="Comic Sans MS"/>
      <w:b/>
      <w:bCs/>
      <w:sz w:val="36"/>
      <w:lang w:eastAsia="en-US"/>
    </w:rPr>
  </w:style>
  <w:style w:type="character" w:customStyle="1" w:styleId="TitleChar">
    <w:name w:val="Title Char"/>
    <w:basedOn w:val="DefaultParagraphFont"/>
    <w:link w:val="Title"/>
    <w:rsid w:val="00A07692"/>
    <w:rPr>
      <w:rFonts w:ascii="Comic Sans MS" w:hAnsi="Comic Sans MS"/>
      <w:b/>
      <w:bCs/>
      <w:sz w:val="36"/>
      <w:szCs w:val="24"/>
      <w:lang w:eastAsia="en-US"/>
    </w:rPr>
  </w:style>
  <w:style w:type="table" w:customStyle="1" w:styleId="TableGrid1">
    <w:name w:val="Table Grid1"/>
    <w:basedOn w:val="TableNormal"/>
    <w:next w:val="TableGrid"/>
    <w:uiPriority w:val="39"/>
    <w:rsid w:val="008F31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978E2"/>
    <w:rPr>
      <w:color w:val="0000FF" w:themeColor="hyperlink"/>
      <w:u w:val="single"/>
    </w:rPr>
  </w:style>
  <w:style w:type="character" w:styleId="UnresolvedMention">
    <w:name w:val="Unresolved Mention"/>
    <w:basedOn w:val="DefaultParagraphFont"/>
    <w:uiPriority w:val="99"/>
    <w:semiHidden/>
    <w:unhideWhenUsed/>
    <w:rsid w:val="003978E2"/>
    <w:rPr>
      <w:color w:val="605E5C"/>
      <w:shd w:val="clear" w:color="auto" w:fill="E1DFDD"/>
    </w:rPr>
  </w:style>
  <w:style w:type="character" w:styleId="LineNumber">
    <w:name w:val="line number"/>
    <w:basedOn w:val="DefaultParagraphFont"/>
    <w:semiHidden/>
    <w:unhideWhenUsed/>
    <w:rsid w:val="00E8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liance@asd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5BB96-904A-42CB-9576-2718317E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Internal Moderation Process for Centres</vt:lpstr>
    </vt:vector>
  </TitlesOfParts>
  <Company>Asdan</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Moderation Process for Centres</dc:title>
  <dc:creator>Carol Noble</dc:creator>
  <cp:lastModifiedBy>Margaret Tait</cp:lastModifiedBy>
  <cp:revision>7</cp:revision>
  <cp:lastPrinted>2026-01-21T15:54:00Z</cp:lastPrinted>
  <dcterms:created xsi:type="dcterms:W3CDTF">2026-01-21T19:54:00Z</dcterms:created>
  <dcterms:modified xsi:type="dcterms:W3CDTF">2026-01-21T23:35:00Z</dcterms:modified>
</cp:coreProperties>
</file>