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BE4B" w14:textId="77777777" w:rsidR="00A45285" w:rsidRPr="00A45285" w:rsidRDefault="009B68D0" w:rsidP="00A45285">
      <w:pPr>
        <w:pStyle w:val="Title"/>
        <w:rPr>
          <w:b w:val="0"/>
          <w:sz w:val="52"/>
          <w:szCs w:val="52"/>
          <w:u w:val="single"/>
        </w:rPr>
      </w:pPr>
      <w:r>
        <w:rPr>
          <w:noProof/>
          <w:lang w:eastAsia="en-GB"/>
        </w:rPr>
        <w:drawing>
          <wp:anchor distT="0" distB="0" distL="114300" distR="114300" simplePos="0" relativeHeight="251659264" behindDoc="1" locked="0" layoutInCell="0" allowOverlap="1" wp14:anchorId="7F6157D3" wp14:editId="54732F4A">
            <wp:simplePos x="0" y="0"/>
            <wp:positionH relativeFrom="page">
              <wp:posOffset>1969770</wp:posOffset>
            </wp:positionH>
            <wp:positionV relativeFrom="margin">
              <wp:posOffset>-635</wp:posOffset>
            </wp:positionV>
            <wp:extent cx="3406140" cy="148653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1486535"/>
                    </a:xfrm>
                    <a:prstGeom prst="rect">
                      <a:avLst/>
                    </a:prstGeom>
                    <a:noFill/>
                  </pic:spPr>
                </pic:pic>
              </a:graphicData>
            </a:graphic>
            <wp14:sizeRelH relativeFrom="page">
              <wp14:pctWidth>0</wp14:pctWidth>
            </wp14:sizeRelH>
            <wp14:sizeRelV relativeFrom="page">
              <wp14:pctHeight>0</wp14:pctHeight>
            </wp14:sizeRelV>
          </wp:anchor>
        </w:drawing>
      </w:r>
    </w:p>
    <w:p w14:paraId="4E3D1C1C" w14:textId="77777777" w:rsidR="009B68D0" w:rsidRDefault="009B68D0" w:rsidP="009B68D0">
      <w:pPr>
        <w:pStyle w:val="Title"/>
        <w:rPr>
          <w:b w:val="0"/>
          <w:sz w:val="52"/>
          <w:szCs w:val="52"/>
          <w:u w:val="single"/>
        </w:rPr>
      </w:pPr>
    </w:p>
    <w:p w14:paraId="196C4859" w14:textId="77777777" w:rsidR="009B68D0" w:rsidRDefault="009B68D0" w:rsidP="009B68D0">
      <w:pPr>
        <w:pStyle w:val="Title"/>
        <w:rPr>
          <w:b w:val="0"/>
          <w:sz w:val="52"/>
          <w:szCs w:val="52"/>
          <w:u w:val="single"/>
        </w:rPr>
      </w:pPr>
      <w:r>
        <w:rPr>
          <w:rFonts w:ascii="Arial" w:hAnsi="Arial" w:cs="Arial"/>
          <w:sz w:val="24"/>
        </w:rPr>
        <w:t>COUNTY</w:t>
      </w:r>
      <w:r>
        <w:rPr>
          <w:rFonts w:ascii="Times New Roman" w:hAnsi="Times New Roman"/>
          <w:sz w:val="24"/>
        </w:rPr>
        <w:t xml:space="preserve">                                                                        </w:t>
      </w:r>
      <w:r>
        <w:rPr>
          <w:rFonts w:ascii="Arial" w:hAnsi="Arial" w:cs="Arial"/>
          <w:sz w:val="24"/>
        </w:rPr>
        <w:t>COUNCIL</w:t>
      </w:r>
    </w:p>
    <w:p w14:paraId="6A204091" w14:textId="77777777" w:rsidR="009B68D0" w:rsidRDefault="009B68D0" w:rsidP="009B68D0">
      <w:pPr>
        <w:pStyle w:val="Title"/>
        <w:rPr>
          <w:b w:val="0"/>
          <w:sz w:val="52"/>
          <w:szCs w:val="52"/>
          <w:u w:val="single"/>
        </w:rPr>
      </w:pPr>
    </w:p>
    <w:p w14:paraId="7259EA64" w14:textId="77777777" w:rsidR="009B68D0" w:rsidRDefault="009B68D0" w:rsidP="009B68D0">
      <w:pPr>
        <w:pStyle w:val="Title"/>
        <w:rPr>
          <w:b w:val="0"/>
          <w:sz w:val="52"/>
          <w:szCs w:val="52"/>
          <w:u w:val="single"/>
        </w:rPr>
      </w:pPr>
    </w:p>
    <w:p w14:paraId="7E81F7DC" w14:textId="77777777" w:rsidR="009B68D0" w:rsidRDefault="009B68D0" w:rsidP="009B68D0">
      <w:pPr>
        <w:pStyle w:val="Title"/>
        <w:rPr>
          <w:b w:val="0"/>
          <w:sz w:val="52"/>
          <w:szCs w:val="52"/>
          <w:u w:val="single"/>
        </w:rPr>
      </w:pPr>
    </w:p>
    <w:p w14:paraId="5B0EA4BD" w14:textId="77777777" w:rsidR="009B68D0" w:rsidRDefault="009B68D0" w:rsidP="009B68D0">
      <w:pPr>
        <w:pStyle w:val="Title"/>
        <w:rPr>
          <w:b w:val="0"/>
          <w:sz w:val="52"/>
          <w:szCs w:val="52"/>
          <w:u w:val="single"/>
        </w:rPr>
      </w:pPr>
    </w:p>
    <w:p w14:paraId="31D1FE30" w14:textId="77777777" w:rsidR="00E2088E" w:rsidRDefault="00E2088E" w:rsidP="009D6D05">
      <w:pPr>
        <w:pStyle w:val="Title"/>
        <w:jc w:val="left"/>
        <w:rPr>
          <w:b w:val="0"/>
          <w:sz w:val="52"/>
          <w:szCs w:val="52"/>
        </w:rPr>
      </w:pPr>
    </w:p>
    <w:p w14:paraId="6011352D" w14:textId="77777777" w:rsidR="00A45285" w:rsidRPr="00EF069C" w:rsidRDefault="00A45285" w:rsidP="00E2088E">
      <w:pPr>
        <w:pStyle w:val="Title"/>
        <w:rPr>
          <w:bCs w:val="0"/>
          <w:sz w:val="52"/>
          <w:szCs w:val="52"/>
        </w:rPr>
      </w:pPr>
      <w:r w:rsidRPr="00EF069C">
        <w:rPr>
          <w:bCs w:val="0"/>
          <w:sz w:val="52"/>
          <w:szCs w:val="52"/>
        </w:rPr>
        <w:t>The Grove School</w:t>
      </w:r>
    </w:p>
    <w:p w14:paraId="0F31F2F7" w14:textId="5CAED9FE" w:rsidR="00A45285" w:rsidRDefault="00E2088E" w:rsidP="000A130D">
      <w:pPr>
        <w:jc w:val="center"/>
        <w:rPr>
          <w:rFonts w:ascii="Comic Sans MS" w:hAnsi="Comic Sans MS"/>
          <w:b/>
          <w:sz w:val="52"/>
          <w:szCs w:val="52"/>
        </w:rPr>
      </w:pPr>
      <w:r w:rsidRPr="00EF069C">
        <w:rPr>
          <w:rFonts w:ascii="Comic Sans MS" w:hAnsi="Comic Sans MS"/>
          <w:b/>
          <w:sz w:val="52"/>
          <w:szCs w:val="52"/>
        </w:rPr>
        <w:t xml:space="preserve">ASDAN </w:t>
      </w:r>
      <w:r w:rsidR="00A45285" w:rsidRPr="00EF069C">
        <w:rPr>
          <w:rFonts w:ascii="Comic Sans MS" w:hAnsi="Comic Sans MS"/>
          <w:b/>
          <w:sz w:val="52"/>
          <w:szCs w:val="52"/>
        </w:rPr>
        <w:t>Malpractice</w:t>
      </w:r>
      <w:r w:rsidR="0016273A">
        <w:rPr>
          <w:rFonts w:ascii="Comic Sans MS" w:hAnsi="Comic Sans MS"/>
          <w:b/>
          <w:sz w:val="52"/>
          <w:szCs w:val="52"/>
        </w:rPr>
        <w:t xml:space="preserve">, </w:t>
      </w:r>
      <w:r w:rsidRPr="00EF069C">
        <w:rPr>
          <w:rFonts w:ascii="Comic Sans MS" w:hAnsi="Comic Sans MS"/>
          <w:b/>
          <w:sz w:val="52"/>
          <w:szCs w:val="52"/>
        </w:rPr>
        <w:t>Maladministration</w:t>
      </w:r>
      <w:r w:rsidR="0016273A">
        <w:rPr>
          <w:rFonts w:ascii="Comic Sans MS" w:hAnsi="Comic Sans MS"/>
          <w:b/>
          <w:sz w:val="52"/>
          <w:szCs w:val="52"/>
        </w:rPr>
        <w:t xml:space="preserve"> and Whistleblowing</w:t>
      </w:r>
      <w:r w:rsidR="00A45285" w:rsidRPr="00EF069C">
        <w:rPr>
          <w:rFonts w:ascii="Comic Sans MS" w:hAnsi="Comic Sans MS"/>
          <w:b/>
          <w:sz w:val="52"/>
          <w:szCs w:val="52"/>
        </w:rPr>
        <w:t xml:space="preserve"> Policy</w:t>
      </w:r>
      <w:r w:rsidR="009D6D05">
        <w:rPr>
          <w:rFonts w:ascii="Comic Sans MS" w:hAnsi="Comic Sans MS"/>
          <w:b/>
          <w:sz w:val="52"/>
          <w:szCs w:val="52"/>
        </w:rPr>
        <w:t xml:space="preserve"> and Procedure</w:t>
      </w:r>
    </w:p>
    <w:p w14:paraId="08E1E2D1" w14:textId="5CC715E2" w:rsidR="00EF069C" w:rsidRDefault="00EF069C" w:rsidP="000A130D">
      <w:pPr>
        <w:jc w:val="center"/>
        <w:rPr>
          <w:rFonts w:ascii="Comic Sans MS" w:hAnsi="Comic Sans MS"/>
          <w:b/>
          <w:sz w:val="52"/>
          <w:szCs w:val="52"/>
        </w:rPr>
      </w:pPr>
    </w:p>
    <w:p w14:paraId="5C9F7483" w14:textId="38227D96" w:rsidR="00EF069C" w:rsidRDefault="00EF069C" w:rsidP="000A130D">
      <w:pPr>
        <w:jc w:val="center"/>
        <w:rPr>
          <w:rFonts w:ascii="Comic Sans MS" w:hAnsi="Comic Sans MS"/>
          <w:b/>
          <w:sz w:val="52"/>
          <w:szCs w:val="52"/>
        </w:rPr>
      </w:pPr>
    </w:p>
    <w:p w14:paraId="1E38A5A8" w14:textId="7E37E06A" w:rsidR="009D6D05" w:rsidRDefault="009D6D05" w:rsidP="000A130D">
      <w:pPr>
        <w:jc w:val="center"/>
        <w:rPr>
          <w:rFonts w:ascii="Comic Sans MS" w:hAnsi="Comic Sans MS"/>
          <w:b/>
          <w:sz w:val="52"/>
          <w:szCs w:val="52"/>
        </w:rPr>
      </w:pPr>
    </w:p>
    <w:p w14:paraId="40A9402A" w14:textId="77777777" w:rsidR="009D6D05" w:rsidRDefault="009D6D05" w:rsidP="000A130D">
      <w:pPr>
        <w:jc w:val="center"/>
        <w:rPr>
          <w:rFonts w:ascii="Comic Sans MS" w:hAnsi="Comic Sans MS"/>
          <w:b/>
          <w:sz w:val="52"/>
          <w:szCs w:val="52"/>
        </w:rPr>
      </w:pPr>
    </w:p>
    <w:p w14:paraId="110D5A1E" w14:textId="37194D59" w:rsidR="00EF069C" w:rsidRDefault="00EF069C" w:rsidP="00EF069C">
      <w:pPr>
        <w:rPr>
          <w:rFonts w:ascii="Comic Sans MS" w:hAnsi="Comic Sans MS"/>
          <w:b/>
          <w:sz w:val="28"/>
          <w:szCs w:val="28"/>
        </w:rPr>
      </w:pPr>
      <w:r>
        <w:rPr>
          <w:rFonts w:ascii="Comic Sans MS" w:hAnsi="Comic Sans MS"/>
          <w:b/>
          <w:sz w:val="28"/>
          <w:szCs w:val="28"/>
        </w:rPr>
        <w:t>Date Reviewed: January 202</w:t>
      </w:r>
      <w:r w:rsidR="00147D04">
        <w:rPr>
          <w:rFonts w:ascii="Comic Sans MS" w:hAnsi="Comic Sans MS"/>
          <w:b/>
          <w:sz w:val="28"/>
          <w:szCs w:val="28"/>
        </w:rPr>
        <w:t>6</w:t>
      </w:r>
    </w:p>
    <w:p w14:paraId="783D6E84" w14:textId="3BAF402C" w:rsidR="00EF069C" w:rsidRPr="00EF069C" w:rsidRDefault="00EF069C" w:rsidP="00EF069C">
      <w:pPr>
        <w:rPr>
          <w:rFonts w:ascii="Comic Sans MS" w:hAnsi="Comic Sans MS"/>
          <w:b/>
          <w:sz w:val="28"/>
          <w:szCs w:val="28"/>
        </w:rPr>
      </w:pPr>
      <w:r>
        <w:rPr>
          <w:rFonts w:ascii="Comic Sans MS" w:hAnsi="Comic Sans MS"/>
          <w:b/>
          <w:sz w:val="28"/>
          <w:szCs w:val="28"/>
        </w:rPr>
        <w:t>Next Review Date: January 202</w:t>
      </w:r>
      <w:r w:rsidR="00147D04">
        <w:rPr>
          <w:rFonts w:ascii="Comic Sans MS" w:hAnsi="Comic Sans MS"/>
          <w:b/>
          <w:sz w:val="28"/>
          <w:szCs w:val="28"/>
        </w:rPr>
        <w:t>7</w:t>
      </w:r>
    </w:p>
    <w:p w14:paraId="3ABECDF3" w14:textId="30A2B097" w:rsidR="002F5A67" w:rsidRPr="009D6D05" w:rsidRDefault="00A45285" w:rsidP="009D6D05">
      <w:pPr>
        <w:jc w:val="center"/>
        <w:rPr>
          <w:rFonts w:ascii="Comic Sans MS" w:hAnsi="Comic Sans MS"/>
          <w:sz w:val="52"/>
          <w:szCs w:val="52"/>
          <w:u w:val="single"/>
        </w:rPr>
      </w:pPr>
      <w:r w:rsidRPr="00A45285">
        <w:rPr>
          <w:rFonts w:ascii="Comic Sans MS" w:hAnsi="Comic Sans MS"/>
          <w:sz w:val="52"/>
          <w:szCs w:val="52"/>
          <w:u w:val="single"/>
        </w:rPr>
        <w:br w:type="page"/>
      </w:r>
      <w:r w:rsidR="009859DB" w:rsidRPr="00A45285">
        <w:rPr>
          <w:rFonts w:ascii="Comic Sans MS" w:hAnsi="Comic Sans MS"/>
          <w:sz w:val="32"/>
          <w:szCs w:val="32"/>
          <w:u w:val="single"/>
        </w:rPr>
        <w:lastRenderedPageBreak/>
        <w:t xml:space="preserve">Malpractice </w:t>
      </w:r>
      <w:r w:rsidR="00E2088E">
        <w:rPr>
          <w:rFonts w:ascii="Comic Sans MS" w:hAnsi="Comic Sans MS"/>
          <w:sz w:val="32"/>
          <w:szCs w:val="32"/>
          <w:u w:val="single"/>
        </w:rPr>
        <w:t xml:space="preserve">and Maladministration </w:t>
      </w:r>
      <w:r w:rsidR="009859DB" w:rsidRPr="00A45285">
        <w:rPr>
          <w:rFonts w:ascii="Comic Sans MS" w:hAnsi="Comic Sans MS"/>
          <w:sz w:val="32"/>
          <w:szCs w:val="32"/>
          <w:u w:val="single"/>
        </w:rPr>
        <w:t>Policy</w:t>
      </w:r>
    </w:p>
    <w:p w14:paraId="44EFBF4A" w14:textId="77777777" w:rsidR="006D1EE9" w:rsidRPr="006D1EE9" w:rsidRDefault="006D1EE9" w:rsidP="006D1EE9">
      <w:pPr>
        <w:rPr>
          <w:rFonts w:ascii="Comic Sans MS" w:hAnsi="Comic Sans MS"/>
          <w:sz w:val="24"/>
          <w:szCs w:val="24"/>
          <w:u w:val="single"/>
        </w:rPr>
      </w:pPr>
      <w:r w:rsidRPr="006D1EE9">
        <w:rPr>
          <w:rFonts w:ascii="Comic Sans MS" w:hAnsi="Comic Sans MS"/>
          <w:sz w:val="24"/>
          <w:szCs w:val="24"/>
          <w:u w:val="single"/>
        </w:rPr>
        <w:t>Access</w:t>
      </w:r>
    </w:p>
    <w:p w14:paraId="3C8A55D2" w14:textId="1C53824D" w:rsidR="00007AA7" w:rsidRPr="000A130D" w:rsidRDefault="00157FBD" w:rsidP="000A130D">
      <w:pPr>
        <w:rPr>
          <w:rFonts w:ascii="Comic Sans MS" w:hAnsi="Comic Sans MS"/>
          <w:sz w:val="24"/>
          <w:szCs w:val="24"/>
        </w:rPr>
      </w:pPr>
      <w:r>
        <w:rPr>
          <w:rFonts w:ascii="Comic Sans MS" w:hAnsi="Comic Sans MS"/>
          <w:sz w:val="24"/>
          <w:szCs w:val="24"/>
        </w:rPr>
        <w:t>Candidates</w:t>
      </w:r>
      <w:r w:rsidR="006D1EE9">
        <w:rPr>
          <w:rFonts w:ascii="Comic Sans MS" w:hAnsi="Comic Sans MS"/>
          <w:sz w:val="24"/>
          <w:szCs w:val="24"/>
        </w:rPr>
        <w:t>,</w:t>
      </w:r>
      <w:r w:rsidR="006D1EE9" w:rsidRPr="006D1EE9">
        <w:rPr>
          <w:rFonts w:ascii="Comic Sans MS" w:hAnsi="Comic Sans MS"/>
          <w:sz w:val="24"/>
          <w:szCs w:val="24"/>
        </w:rPr>
        <w:t xml:space="preserve"> their parent</w:t>
      </w:r>
      <w:r w:rsidR="000A130D">
        <w:rPr>
          <w:rFonts w:ascii="Comic Sans MS" w:hAnsi="Comic Sans MS"/>
          <w:sz w:val="24"/>
          <w:szCs w:val="24"/>
        </w:rPr>
        <w:t>s</w:t>
      </w:r>
      <w:r w:rsidR="006D1EE9" w:rsidRPr="006D1EE9">
        <w:rPr>
          <w:rFonts w:ascii="Comic Sans MS" w:hAnsi="Comic Sans MS"/>
          <w:sz w:val="24"/>
          <w:szCs w:val="24"/>
        </w:rPr>
        <w:t xml:space="preserve"> and carers</w:t>
      </w:r>
      <w:r w:rsidR="006D1EE9">
        <w:rPr>
          <w:rFonts w:ascii="Comic Sans MS" w:hAnsi="Comic Sans MS"/>
          <w:sz w:val="24"/>
          <w:szCs w:val="24"/>
        </w:rPr>
        <w:t xml:space="preserve"> </w:t>
      </w:r>
      <w:r w:rsidR="006D1EE9" w:rsidRPr="006D1EE9">
        <w:rPr>
          <w:rFonts w:ascii="Comic Sans MS" w:hAnsi="Comic Sans MS"/>
          <w:sz w:val="24"/>
          <w:szCs w:val="24"/>
        </w:rPr>
        <w:t>are made aware of the existence of this policy and have open access to it. It can be found in the policy file, situated in the front office</w:t>
      </w:r>
      <w:r w:rsidR="00450D89">
        <w:rPr>
          <w:rFonts w:ascii="Comic Sans MS" w:hAnsi="Comic Sans MS"/>
          <w:sz w:val="24"/>
          <w:szCs w:val="24"/>
        </w:rPr>
        <w:t xml:space="preserve">, and on The Grove School website. </w:t>
      </w:r>
      <w:r w:rsidR="006D1EE9" w:rsidRPr="006D1EE9">
        <w:rPr>
          <w:rFonts w:ascii="Comic Sans MS" w:hAnsi="Comic Sans MS"/>
          <w:sz w:val="24"/>
          <w:szCs w:val="24"/>
        </w:rPr>
        <w:t>All teaching staff are made aware of the contents and purpose of this policy.</w:t>
      </w:r>
      <w:r w:rsidR="00E87F2D">
        <w:rPr>
          <w:rFonts w:ascii="Comic Sans MS" w:hAnsi="Comic Sans MS"/>
          <w:sz w:val="24"/>
          <w:szCs w:val="24"/>
        </w:rPr>
        <w:t xml:space="preserve"> </w:t>
      </w:r>
      <w:r w:rsidR="006D1EE9" w:rsidRPr="006D1EE9">
        <w:rPr>
          <w:rFonts w:ascii="Comic Sans MS" w:hAnsi="Comic Sans MS"/>
          <w:sz w:val="24"/>
          <w:szCs w:val="24"/>
        </w:rPr>
        <w:t>This policy is reviewed annually and may be revised in response to feedback from students, teaching staff, parents and carers, governors and external organisations.</w:t>
      </w:r>
    </w:p>
    <w:p w14:paraId="220B2E43" w14:textId="77777777" w:rsidR="00007AA7" w:rsidRPr="006D1EE9" w:rsidRDefault="00007AA7" w:rsidP="00007AA7">
      <w:pPr>
        <w:rPr>
          <w:rFonts w:ascii="Comic Sans MS" w:hAnsi="Comic Sans MS"/>
          <w:sz w:val="24"/>
          <w:szCs w:val="24"/>
          <w:u w:val="single"/>
        </w:rPr>
      </w:pPr>
      <w:bookmarkStart w:id="0" w:name="_Hlk219830165"/>
      <w:r w:rsidRPr="006D1EE9">
        <w:rPr>
          <w:rFonts w:ascii="Comic Sans MS" w:hAnsi="Comic Sans MS"/>
          <w:sz w:val="24"/>
          <w:szCs w:val="24"/>
          <w:u w:val="single"/>
        </w:rPr>
        <w:t>Introduction</w:t>
      </w:r>
    </w:p>
    <w:p w14:paraId="21FA7312" w14:textId="21561AFD" w:rsidR="00007AA7" w:rsidRDefault="00007AA7" w:rsidP="00007AA7">
      <w:pPr>
        <w:rPr>
          <w:rFonts w:ascii="Comic Sans MS" w:hAnsi="Comic Sans MS"/>
          <w:sz w:val="24"/>
          <w:szCs w:val="24"/>
        </w:rPr>
      </w:pPr>
      <w:r w:rsidRPr="006D1EE9">
        <w:rPr>
          <w:rFonts w:ascii="Comic Sans MS" w:hAnsi="Comic Sans MS"/>
          <w:sz w:val="24"/>
          <w:szCs w:val="24"/>
        </w:rPr>
        <w:t xml:space="preserve">This policy sets out to define the procedures to be followed in the event of any dispute or allegation regarding </w:t>
      </w:r>
      <w:r w:rsidR="00450D89">
        <w:rPr>
          <w:rFonts w:ascii="Comic Sans MS" w:hAnsi="Comic Sans MS"/>
          <w:sz w:val="24"/>
          <w:szCs w:val="24"/>
        </w:rPr>
        <w:t xml:space="preserve">a </w:t>
      </w:r>
      <w:r w:rsidRPr="006D1EE9">
        <w:rPr>
          <w:rFonts w:ascii="Comic Sans MS" w:hAnsi="Comic Sans MS"/>
          <w:sz w:val="24"/>
          <w:szCs w:val="24"/>
        </w:rPr>
        <w:t>staff</w:t>
      </w:r>
      <w:r w:rsidR="00450D89">
        <w:rPr>
          <w:rFonts w:ascii="Comic Sans MS" w:hAnsi="Comic Sans MS"/>
          <w:sz w:val="24"/>
          <w:szCs w:val="24"/>
        </w:rPr>
        <w:t xml:space="preserve"> member</w:t>
      </w:r>
      <w:r w:rsidR="0069780E">
        <w:rPr>
          <w:rFonts w:ascii="Comic Sans MS" w:hAnsi="Comic Sans MS"/>
          <w:sz w:val="24"/>
          <w:szCs w:val="24"/>
        </w:rPr>
        <w:t>, candidate or awarding organisation</w:t>
      </w:r>
      <w:r w:rsidRPr="006D1EE9">
        <w:rPr>
          <w:rFonts w:ascii="Comic Sans MS" w:hAnsi="Comic Sans MS"/>
          <w:sz w:val="24"/>
          <w:szCs w:val="24"/>
        </w:rPr>
        <w:t xml:space="preserve"> malpractice </w:t>
      </w:r>
      <w:r w:rsidR="00E2088E">
        <w:rPr>
          <w:rFonts w:ascii="Comic Sans MS" w:hAnsi="Comic Sans MS"/>
          <w:sz w:val="24"/>
          <w:szCs w:val="24"/>
        </w:rPr>
        <w:t xml:space="preserve">or maladministration </w:t>
      </w:r>
      <w:r w:rsidR="0069780E">
        <w:rPr>
          <w:rFonts w:ascii="Comic Sans MS" w:hAnsi="Comic Sans MS"/>
          <w:sz w:val="24"/>
          <w:szCs w:val="24"/>
        </w:rPr>
        <w:t>in the assessment, moderation</w:t>
      </w:r>
      <w:r w:rsidR="004459B2">
        <w:rPr>
          <w:rFonts w:ascii="Comic Sans MS" w:hAnsi="Comic Sans MS"/>
          <w:sz w:val="24"/>
          <w:szCs w:val="24"/>
        </w:rPr>
        <w:t>/internal quality assurance</w:t>
      </w:r>
      <w:r w:rsidR="0069780E">
        <w:rPr>
          <w:rFonts w:ascii="Comic Sans MS" w:hAnsi="Comic Sans MS"/>
          <w:sz w:val="24"/>
          <w:szCs w:val="24"/>
        </w:rPr>
        <w:t xml:space="preserve"> or certification </w:t>
      </w:r>
      <w:r w:rsidRPr="006D1EE9">
        <w:rPr>
          <w:rFonts w:ascii="Comic Sans MS" w:hAnsi="Comic Sans MS"/>
          <w:sz w:val="24"/>
          <w:szCs w:val="24"/>
        </w:rPr>
        <w:t>of internally</w:t>
      </w:r>
      <w:r w:rsidR="0069780E">
        <w:rPr>
          <w:rFonts w:ascii="Comic Sans MS" w:hAnsi="Comic Sans MS"/>
          <w:sz w:val="24"/>
          <w:szCs w:val="24"/>
        </w:rPr>
        <w:t xml:space="preserve"> or externally marked/moderated</w:t>
      </w:r>
      <w:r w:rsidR="006D293A">
        <w:rPr>
          <w:rFonts w:ascii="Comic Sans MS" w:hAnsi="Comic Sans MS"/>
          <w:sz w:val="24"/>
          <w:szCs w:val="24"/>
        </w:rPr>
        <w:t>/quality assured</w:t>
      </w:r>
      <w:r w:rsidR="0069780E">
        <w:rPr>
          <w:rFonts w:ascii="Comic Sans MS" w:hAnsi="Comic Sans MS"/>
          <w:sz w:val="24"/>
          <w:szCs w:val="24"/>
        </w:rPr>
        <w:t xml:space="preserve"> </w:t>
      </w:r>
      <w:r w:rsidRPr="006D1EE9">
        <w:rPr>
          <w:rFonts w:ascii="Comic Sans MS" w:hAnsi="Comic Sans MS"/>
          <w:sz w:val="24"/>
          <w:szCs w:val="24"/>
        </w:rPr>
        <w:t xml:space="preserve">qualifications (such as ASDAN </w:t>
      </w:r>
      <w:proofErr w:type="spellStart"/>
      <w:r w:rsidRPr="006D1EE9">
        <w:rPr>
          <w:rFonts w:ascii="Comic Sans MS" w:hAnsi="Comic Sans MS"/>
          <w:sz w:val="24"/>
          <w:szCs w:val="24"/>
        </w:rPr>
        <w:t>CoPE</w:t>
      </w:r>
      <w:proofErr w:type="spellEnd"/>
      <w:r w:rsidRPr="006D1EE9">
        <w:rPr>
          <w:rFonts w:ascii="Comic Sans MS" w:hAnsi="Comic Sans MS"/>
          <w:sz w:val="24"/>
          <w:szCs w:val="24"/>
        </w:rPr>
        <w:t>) and also regarding examinations invigilated by staff at the school and marked externally.</w:t>
      </w:r>
    </w:p>
    <w:p w14:paraId="201D2BE5" w14:textId="77777777" w:rsidR="003F2775" w:rsidRDefault="003F2775" w:rsidP="00007AA7">
      <w:pPr>
        <w:rPr>
          <w:rFonts w:ascii="Comic Sans MS" w:hAnsi="Comic Sans MS"/>
          <w:sz w:val="24"/>
          <w:szCs w:val="24"/>
          <w:u w:val="single"/>
        </w:rPr>
      </w:pPr>
      <w:r>
        <w:rPr>
          <w:rFonts w:ascii="Comic Sans MS" w:hAnsi="Comic Sans MS"/>
          <w:sz w:val="24"/>
          <w:szCs w:val="24"/>
          <w:u w:val="single"/>
        </w:rPr>
        <w:t>Definition of Malpractice and Maladministration</w:t>
      </w:r>
    </w:p>
    <w:bookmarkEnd w:id="0"/>
    <w:p w14:paraId="1A29A611" w14:textId="266DBD99" w:rsidR="003F2775" w:rsidRDefault="003F2775" w:rsidP="00007AA7">
      <w:pPr>
        <w:rPr>
          <w:rFonts w:ascii="Comic Sans MS" w:hAnsi="Comic Sans MS"/>
          <w:sz w:val="24"/>
          <w:szCs w:val="24"/>
        </w:rPr>
      </w:pPr>
      <w:r>
        <w:rPr>
          <w:rFonts w:ascii="Comic Sans MS" w:hAnsi="Comic Sans MS"/>
          <w:sz w:val="24"/>
          <w:szCs w:val="24"/>
        </w:rPr>
        <w:t>Ma</w:t>
      </w:r>
      <w:r w:rsidR="0069780E">
        <w:rPr>
          <w:rFonts w:ascii="Comic Sans MS" w:hAnsi="Comic Sans MS"/>
          <w:sz w:val="24"/>
          <w:szCs w:val="24"/>
        </w:rPr>
        <w:t>lpractice is</w:t>
      </w:r>
      <w:r w:rsidR="000A5013">
        <w:rPr>
          <w:rFonts w:ascii="Comic Sans MS" w:hAnsi="Comic Sans MS"/>
          <w:sz w:val="24"/>
          <w:szCs w:val="24"/>
        </w:rPr>
        <w:t xml:space="preserve"> </w:t>
      </w:r>
      <w:r w:rsidR="00395C7C">
        <w:rPr>
          <w:rFonts w:ascii="Comic Sans MS" w:hAnsi="Comic Sans MS"/>
          <w:sz w:val="24"/>
          <w:szCs w:val="24"/>
        </w:rPr>
        <w:t xml:space="preserve">defined in this policy as </w:t>
      </w:r>
      <w:r w:rsidR="000A5013">
        <w:rPr>
          <w:rFonts w:ascii="Comic Sans MS" w:hAnsi="Comic Sans MS"/>
          <w:sz w:val="24"/>
          <w:szCs w:val="24"/>
        </w:rPr>
        <w:t xml:space="preserve">any </w:t>
      </w:r>
      <w:r w:rsidR="0069780E">
        <w:rPr>
          <w:rFonts w:ascii="Comic Sans MS" w:hAnsi="Comic Sans MS"/>
          <w:sz w:val="24"/>
          <w:szCs w:val="24"/>
        </w:rPr>
        <w:t>illegal or unethical activity</w:t>
      </w:r>
      <w:r w:rsidR="00CA0893">
        <w:rPr>
          <w:rFonts w:ascii="Comic Sans MS" w:hAnsi="Comic Sans MS"/>
          <w:sz w:val="24"/>
          <w:szCs w:val="24"/>
        </w:rPr>
        <w:t xml:space="preserve"> or practice that deliberately breach</w:t>
      </w:r>
      <w:r w:rsidR="0069780E">
        <w:rPr>
          <w:rFonts w:ascii="Comic Sans MS" w:hAnsi="Comic Sans MS"/>
          <w:sz w:val="24"/>
          <w:szCs w:val="24"/>
        </w:rPr>
        <w:t>es</w:t>
      </w:r>
      <w:r w:rsidR="00CA0893">
        <w:rPr>
          <w:rFonts w:ascii="Comic Sans MS" w:hAnsi="Comic Sans MS"/>
          <w:sz w:val="24"/>
          <w:szCs w:val="24"/>
        </w:rPr>
        <w:t xml:space="preserve"> regulations or may compromise quality assurance or control, or undermine the integrity and validity </w:t>
      </w:r>
      <w:r w:rsidR="00395C7C">
        <w:rPr>
          <w:rFonts w:ascii="Comic Sans MS" w:hAnsi="Comic Sans MS"/>
          <w:sz w:val="24"/>
          <w:szCs w:val="24"/>
        </w:rPr>
        <w:t>of assessment, moderation or the certification of qualifications and/or damage the authority of those responsible  for conducting the assessment, moderation</w:t>
      </w:r>
      <w:r w:rsidR="006D293A">
        <w:rPr>
          <w:rFonts w:ascii="Comic Sans MS" w:hAnsi="Comic Sans MS"/>
          <w:sz w:val="24"/>
          <w:szCs w:val="24"/>
        </w:rPr>
        <w:t>/quality assurance</w:t>
      </w:r>
      <w:r w:rsidR="00395C7C">
        <w:rPr>
          <w:rFonts w:ascii="Comic Sans MS" w:hAnsi="Comic Sans MS"/>
          <w:sz w:val="24"/>
          <w:szCs w:val="24"/>
        </w:rPr>
        <w:t xml:space="preserve"> and certification, or could otherwise compromise the reputation of ASDAN, The Grove School, or the wider qualifications community.</w:t>
      </w:r>
    </w:p>
    <w:p w14:paraId="4AD4A4A7" w14:textId="6E237035" w:rsidR="0069780E" w:rsidRDefault="0069780E" w:rsidP="00007AA7">
      <w:pPr>
        <w:rPr>
          <w:rFonts w:ascii="Comic Sans MS" w:hAnsi="Comic Sans MS"/>
          <w:sz w:val="24"/>
          <w:szCs w:val="24"/>
        </w:rPr>
      </w:pPr>
      <w:r>
        <w:rPr>
          <w:rFonts w:ascii="Comic Sans MS" w:hAnsi="Comic Sans MS"/>
          <w:sz w:val="24"/>
          <w:szCs w:val="24"/>
        </w:rPr>
        <w:t>Maladministration i</w:t>
      </w:r>
      <w:r w:rsidR="00B878A6">
        <w:rPr>
          <w:rFonts w:ascii="Comic Sans MS" w:hAnsi="Comic Sans MS"/>
          <w:sz w:val="24"/>
          <w:szCs w:val="24"/>
        </w:rPr>
        <w:t>s</w:t>
      </w:r>
      <w:r>
        <w:rPr>
          <w:rFonts w:ascii="Comic Sans MS" w:hAnsi="Comic Sans MS"/>
          <w:sz w:val="24"/>
          <w:szCs w:val="24"/>
        </w:rPr>
        <w:t xml:space="preserve"> defined as any unintentional activity or practice that may lead to non-complia</w:t>
      </w:r>
      <w:r w:rsidR="008B7EB4">
        <w:rPr>
          <w:rFonts w:ascii="Comic Sans MS" w:hAnsi="Comic Sans MS"/>
          <w:sz w:val="24"/>
          <w:szCs w:val="24"/>
        </w:rPr>
        <w:t>nce with ASDAN requirements. Maladministration will often relate to administrative or quality assurance procedures. This may involve any or all of the following: The Grove School staff, ASDAN/awarding organisation staff and candidates. Maladministration may be treated as malpractice if the case is serious.</w:t>
      </w:r>
      <w:r>
        <w:rPr>
          <w:rFonts w:ascii="Comic Sans MS" w:hAnsi="Comic Sans MS"/>
          <w:sz w:val="24"/>
          <w:szCs w:val="24"/>
        </w:rPr>
        <w:t xml:space="preserve"> </w:t>
      </w:r>
    </w:p>
    <w:p w14:paraId="5ABD89A3" w14:textId="77777777" w:rsidR="00007AA7" w:rsidRPr="006D1EE9" w:rsidRDefault="00007AA7" w:rsidP="00007AA7">
      <w:pPr>
        <w:rPr>
          <w:rFonts w:ascii="Comic Sans MS" w:hAnsi="Comic Sans MS"/>
          <w:sz w:val="24"/>
          <w:szCs w:val="24"/>
          <w:u w:val="single"/>
        </w:rPr>
      </w:pPr>
      <w:r w:rsidRPr="006D1EE9">
        <w:rPr>
          <w:rFonts w:ascii="Comic Sans MS" w:hAnsi="Comic Sans MS"/>
          <w:sz w:val="24"/>
          <w:szCs w:val="24"/>
          <w:u w:val="single"/>
        </w:rPr>
        <w:t xml:space="preserve">Examples of </w:t>
      </w:r>
      <w:r w:rsidR="000A130D" w:rsidRPr="00157FBD">
        <w:rPr>
          <w:rFonts w:ascii="Comic Sans MS" w:hAnsi="Comic Sans MS"/>
          <w:b/>
          <w:sz w:val="24"/>
          <w:szCs w:val="24"/>
          <w:u w:val="single"/>
        </w:rPr>
        <w:t>Staff</w:t>
      </w:r>
      <w:r w:rsidR="000A130D">
        <w:rPr>
          <w:rFonts w:ascii="Comic Sans MS" w:hAnsi="Comic Sans MS"/>
          <w:sz w:val="24"/>
          <w:szCs w:val="24"/>
          <w:u w:val="single"/>
        </w:rPr>
        <w:t xml:space="preserve"> </w:t>
      </w:r>
      <w:r w:rsidRPr="006D1EE9">
        <w:rPr>
          <w:rFonts w:ascii="Comic Sans MS" w:hAnsi="Comic Sans MS"/>
          <w:sz w:val="24"/>
          <w:szCs w:val="24"/>
          <w:u w:val="single"/>
        </w:rPr>
        <w:t>Malpractice</w:t>
      </w:r>
      <w:r w:rsidR="00E2088E">
        <w:rPr>
          <w:rFonts w:ascii="Comic Sans MS" w:hAnsi="Comic Sans MS"/>
          <w:sz w:val="24"/>
          <w:szCs w:val="24"/>
          <w:u w:val="single"/>
        </w:rPr>
        <w:t xml:space="preserve"> or Maladministration</w:t>
      </w:r>
    </w:p>
    <w:p w14:paraId="34560C6E" w14:textId="77777777" w:rsidR="00007AA7" w:rsidRPr="006D1EE9" w:rsidRDefault="00E919F5" w:rsidP="00007AA7">
      <w:pPr>
        <w:rPr>
          <w:rFonts w:ascii="Comic Sans MS" w:hAnsi="Comic Sans MS"/>
          <w:sz w:val="24"/>
          <w:szCs w:val="24"/>
        </w:rPr>
      </w:pPr>
      <w:r w:rsidRPr="006D1EE9">
        <w:rPr>
          <w:rFonts w:ascii="Comic Sans MS" w:hAnsi="Comic Sans MS"/>
          <w:sz w:val="24"/>
          <w:szCs w:val="24"/>
        </w:rPr>
        <w:t xml:space="preserve">Attempted or actual malpractice </w:t>
      </w:r>
      <w:r w:rsidR="00E2088E">
        <w:rPr>
          <w:rFonts w:ascii="Comic Sans MS" w:hAnsi="Comic Sans MS"/>
          <w:sz w:val="24"/>
          <w:szCs w:val="24"/>
        </w:rPr>
        <w:t xml:space="preserve">or maladministration </w:t>
      </w:r>
      <w:r w:rsidRPr="006D1EE9">
        <w:rPr>
          <w:rFonts w:ascii="Comic Sans MS" w:hAnsi="Comic Sans MS"/>
          <w:sz w:val="24"/>
          <w:szCs w:val="24"/>
        </w:rPr>
        <w:t xml:space="preserve">activity will not be tolerated. The following are examples of malpractice </w:t>
      </w:r>
      <w:r w:rsidR="00E2088E">
        <w:rPr>
          <w:rFonts w:ascii="Comic Sans MS" w:hAnsi="Comic Sans MS"/>
          <w:sz w:val="24"/>
          <w:szCs w:val="24"/>
        </w:rPr>
        <w:t xml:space="preserve">or maladministration </w:t>
      </w:r>
      <w:r w:rsidRPr="006D1EE9">
        <w:rPr>
          <w:rFonts w:ascii="Comic Sans MS" w:hAnsi="Comic Sans MS"/>
          <w:sz w:val="24"/>
          <w:szCs w:val="24"/>
        </w:rPr>
        <w:t>by staff</w:t>
      </w:r>
      <w:r w:rsidR="009155C4" w:rsidRPr="006D1EE9">
        <w:rPr>
          <w:rFonts w:ascii="Comic Sans MS" w:hAnsi="Comic Sans MS"/>
          <w:sz w:val="24"/>
          <w:szCs w:val="24"/>
        </w:rPr>
        <w:t xml:space="preserve"> with regards to portfolio-based qualifications</w:t>
      </w:r>
      <w:r w:rsidRPr="006D1EE9">
        <w:rPr>
          <w:rFonts w:ascii="Comic Sans MS" w:hAnsi="Comic Sans MS"/>
          <w:sz w:val="24"/>
          <w:szCs w:val="24"/>
        </w:rPr>
        <w:t xml:space="preserve">. </w:t>
      </w:r>
      <w:r w:rsidR="006B24A0" w:rsidRPr="006D1EE9">
        <w:rPr>
          <w:rFonts w:ascii="Comic Sans MS" w:hAnsi="Comic Sans MS"/>
          <w:sz w:val="24"/>
          <w:szCs w:val="24"/>
        </w:rPr>
        <w:t>This list</w:t>
      </w:r>
      <w:r w:rsidRPr="006D1EE9">
        <w:rPr>
          <w:rFonts w:ascii="Comic Sans MS" w:hAnsi="Comic Sans MS"/>
          <w:sz w:val="24"/>
          <w:szCs w:val="24"/>
        </w:rPr>
        <w:t xml:space="preserve"> is not exhaustive:</w:t>
      </w:r>
    </w:p>
    <w:p w14:paraId="6427A61C" w14:textId="77777777" w:rsidR="00395C7C" w:rsidRDefault="00395C7C" w:rsidP="00E919F5">
      <w:pPr>
        <w:pStyle w:val="ListParagraph"/>
        <w:numPr>
          <w:ilvl w:val="0"/>
          <w:numId w:val="2"/>
        </w:numPr>
        <w:rPr>
          <w:rFonts w:ascii="Comic Sans MS" w:hAnsi="Comic Sans MS"/>
          <w:sz w:val="24"/>
          <w:szCs w:val="24"/>
        </w:rPr>
      </w:pPr>
      <w:r>
        <w:rPr>
          <w:rFonts w:ascii="Comic Sans MS" w:hAnsi="Comic Sans MS"/>
          <w:sz w:val="24"/>
          <w:szCs w:val="24"/>
        </w:rPr>
        <w:lastRenderedPageBreak/>
        <w:t>Contravention of, or continued failure to meet centre approval</w:t>
      </w:r>
      <w:r w:rsidR="008A745B">
        <w:rPr>
          <w:rFonts w:ascii="Comic Sans MS" w:hAnsi="Comic Sans MS"/>
          <w:sz w:val="24"/>
          <w:szCs w:val="24"/>
        </w:rPr>
        <w:t>, or any of ASDAN’s administration or quality assurance requirements.</w:t>
      </w:r>
    </w:p>
    <w:p w14:paraId="601C6B51" w14:textId="6687A98A" w:rsidR="00E919F5" w:rsidRPr="006D1EE9" w:rsidRDefault="00E919F5" w:rsidP="00E919F5">
      <w:pPr>
        <w:pStyle w:val="ListParagraph"/>
        <w:numPr>
          <w:ilvl w:val="0"/>
          <w:numId w:val="2"/>
        </w:numPr>
        <w:rPr>
          <w:rFonts w:ascii="Comic Sans MS" w:hAnsi="Comic Sans MS"/>
          <w:sz w:val="24"/>
          <w:szCs w:val="24"/>
        </w:rPr>
      </w:pPr>
      <w:r w:rsidRPr="006D1EE9">
        <w:rPr>
          <w:rFonts w:ascii="Comic Sans MS" w:hAnsi="Comic Sans MS"/>
          <w:sz w:val="24"/>
          <w:szCs w:val="24"/>
        </w:rPr>
        <w:t>Tampering with candidates work prior to external moderation</w:t>
      </w:r>
      <w:r w:rsidR="009155C4" w:rsidRPr="006D1EE9">
        <w:rPr>
          <w:rFonts w:ascii="Comic Sans MS" w:hAnsi="Comic Sans MS"/>
          <w:sz w:val="24"/>
          <w:szCs w:val="24"/>
        </w:rPr>
        <w:t>/</w:t>
      </w:r>
      <w:r w:rsidR="00A15866">
        <w:rPr>
          <w:rFonts w:ascii="Comic Sans MS" w:hAnsi="Comic Sans MS"/>
          <w:sz w:val="24"/>
          <w:szCs w:val="24"/>
        </w:rPr>
        <w:t>quality assurance</w:t>
      </w:r>
      <w:r w:rsidR="00A45285" w:rsidRPr="006D1EE9">
        <w:rPr>
          <w:rFonts w:ascii="Comic Sans MS" w:hAnsi="Comic Sans MS"/>
          <w:sz w:val="24"/>
          <w:szCs w:val="24"/>
        </w:rPr>
        <w:t>.</w:t>
      </w:r>
    </w:p>
    <w:p w14:paraId="3D4DF8E3" w14:textId="77777777" w:rsidR="009155C4" w:rsidRDefault="009155C4" w:rsidP="00E919F5">
      <w:pPr>
        <w:pStyle w:val="ListParagraph"/>
        <w:numPr>
          <w:ilvl w:val="0"/>
          <w:numId w:val="2"/>
        </w:numPr>
        <w:rPr>
          <w:rFonts w:ascii="Comic Sans MS" w:hAnsi="Comic Sans MS"/>
          <w:sz w:val="24"/>
          <w:szCs w:val="24"/>
        </w:rPr>
      </w:pPr>
      <w:r w:rsidRPr="006D1EE9">
        <w:rPr>
          <w:rFonts w:ascii="Comic Sans MS" w:hAnsi="Comic Sans MS"/>
          <w:sz w:val="24"/>
          <w:szCs w:val="24"/>
        </w:rPr>
        <w:t>Assisting candidates with the production of work outside of the awarding body guidance</w:t>
      </w:r>
      <w:r w:rsidR="00A45285" w:rsidRPr="006D1EE9">
        <w:rPr>
          <w:rFonts w:ascii="Comic Sans MS" w:hAnsi="Comic Sans MS"/>
          <w:sz w:val="24"/>
          <w:szCs w:val="24"/>
        </w:rPr>
        <w:t>.</w:t>
      </w:r>
    </w:p>
    <w:p w14:paraId="7351FCF8" w14:textId="77777777" w:rsidR="008A745B" w:rsidRPr="006D1EE9" w:rsidRDefault="008A745B" w:rsidP="00E919F5">
      <w:pPr>
        <w:pStyle w:val="ListParagraph"/>
        <w:numPr>
          <w:ilvl w:val="0"/>
          <w:numId w:val="2"/>
        </w:numPr>
        <w:rPr>
          <w:rFonts w:ascii="Comic Sans MS" w:hAnsi="Comic Sans MS"/>
          <w:sz w:val="24"/>
          <w:szCs w:val="24"/>
        </w:rPr>
      </w:pPr>
      <w:r>
        <w:rPr>
          <w:rFonts w:ascii="Comic Sans MS" w:hAnsi="Comic Sans MS"/>
          <w:sz w:val="24"/>
          <w:szCs w:val="24"/>
        </w:rPr>
        <w:t>Allowing evidence which is known by the staff member not to be the candidates own work to be included.</w:t>
      </w:r>
    </w:p>
    <w:p w14:paraId="2B62B480" w14:textId="77777777" w:rsidR="009155C4" w:rsidRDefault="009155C4" w:rsidP="00E919F5">
      <w:pPr>
        <w:pStyle w:val="ListParagraph"/>
        <w:numPr>
          <w:ilvl w:val="0"/>
          <w:numId w:val="2"/>
        </w:numPr>
        <w:rPr>
          <w:rFonts w:ascii="Comic Sans MS" w:hAnsi="Comic Sans MS"/>
          <w:sz w:val="24"/>
          <w:szCs w:val="24"/>
        </w:rPr>
      </w:pPr>
      <w:r w:rsidRPr="006D1EE9">
        <w:rPr>
          <w:rFonts w:ascii="Comic Sans MS" w:hAnsi="Comic Sans MS"/>
          <w:sz w:val="24"/>
          <w:szCs w:val="24"/>
        </w:rPr>
        <w:t>Fabricating assessment and/or internal verification records or authentication statements</w:t>
      </w:r>
      <w:r w:rsidR="00A45285" w:rsidRPr="006D1EE9">
        <w:rPr>
          <w:rFonts w:ascii="Comic Sans MS" w:hAnsi="Comic Sans MS"/>
          <w:sz w:val="24"/>
          <w:szCs w:val="24"/>
        </w:rPr>
        <w:t>.</w:t>
      </w:r>
    </w:p>
    <w:p w14:paraId="04B35677" w14:textId="77777777" w:rsidR="008A745B" w:rsidRPr="006D1EE9" w:rsidRDefault="008A745B" w:rsidP="00E919F5">
      <w:pPr>
        <w:pStyle w:val="ListParagraph"/>
        <w:numPr>
          <w:ilvl w:val="0"/>
          <w:numId w:val="2"/>
        </w:numPr>
        <w:rPr>
          <w:rFonts w:ascii="Comic Sans MS" w:hAnsi="Comic Sans MS"/>
          <w:sz w:val="24"/>
          <w:szCs w:val="24"/>
        </w:rPr>
      </w:pPr>
      <w:r>
        <w:rPr>
          <w:rFonts w:ascii="Comic Sans MS" w:hAnsi="Comic Sans MS"/>
          <w:sz w:val="24"/>
          <w:szCs w:val="24"/>
        </w:rPr>
        <w:t>Making claims for certification prior to the candidate completing all requirements of the assessment.</w:t>
      </w:r>
    </w:p>
    <w:p w14:paraId="6F08BD0A" w14:textId="77777777" w:rsidR="00007AA7" w:rsidRPr="006D1EE9" w:rsidRDefault="009155C4" w:rsidP="009859DB">
      <w:pPr>
        <w:rPr>
          <w:rFonts w:ascii="Comic Sans MS" w:hAnsi="Comic Sans MS"/>
          <w:sz w:val="24"/>
          <w:szCs w:val="24"/>
        </w:rPr>
      </w:pPr>
      <w:r w:rsidRPr="006D1EE9">
        <w:rPr>
          <w:rFonts w:ascii="Comic Sans MS" w:hAnsi="Comic Sans MS"/>
          <w:sz w:val="24"/>
          <w:szCs w:val="24"/>
        </w:rPr>
        <w:t xml:space="preserve">The following are examples of malpractice </w:t>
      </w:r>
      <w:r w:rsidR="00E2088E">
        <w:rPr>
          <w:rFonts w:ascii="Comic Sans MS" w:hAnsi="Comic Sans MS"/>
          <w:sz w:val="24"/>
          <w:szCs w:val="24"/>
        </w:rPr>
        <w:t xml:space="preserve">or maladministration </w:t>
      </w:r>
      <w:r w:rsidRPr="006D1EE9">
        <w:rPr>
          <w:rFonts w:ascii="Comic Sans MS" w:hAnsi="Comic Sans MS"/>
          <w:sz w:val="24"/>
          <w:szCs w:val="24"/>
        </w:rPr>
        <w:t>by staff with regard to examinations</w:t>
      </w:r>
      <w:r w:rsidR="00A45285" w:rsidRPr="006D1EE9">
        <w:rPr>
          <w:rFonts w:ascii="Comic Sans MS" w:hAnsi="Comic Sans MS"/>
          <w:sz w:val="24"/>
          <w:szCs w:val="24"/>
        </w:rPr>
        <w:t>.</w:t>
      </w:r>
    </w:p>
    <w:p w14:paraId="3D49101C" w14:textId="77777777" w:rsidR="009155C4" w:rsidRPr="006D1EE9" w:rsidRDefault="009155C4" w:rsidP="009155C4">
      <w:pPr>
        <w:pStyle w:val="ListParagraph"/>
        <w:numPr>
          <w:ilvl w:val="0"/>
          <w:numId w:val="3"/>
        </w:numPr>
        <w:rPr>
          <w:rFonts w:ascii="Comic Sans MS" w:hAnsi="Comic Sans MS"/>
          <w:sz w:val="24"/>
          <w:szCs w:val="24"/>
        </w:rPr>
      </w:pPr>
      <w:r w:rsidRPr="006D1EE9">
        <w:rPr>
          <w:rFonts w:ascii="Comic Sans MS" w:hAnsi="Comic Sans MS"/>
          <w:sz w:val="24"/>
          <w:szCs w:val="24"/>
        </w:rPr>
        <w:t>Assisting candidates with exam questions outside of the awarding body guidance</w:t>
      </w:r>
      <w:r w:rsidR="00A45285" w:rsidRPr="006D1EE9">
        <w:rPr>
          <w:rFonts w:ascii="Comic Sans MS" w:hAnsi="Comic Sans MS"/>
          <w:sz w:val="24"/>
          <w:szCs w:val="24"/>
        </w:rPr>
        <w:t>.</w:t>
      </w:r>
    </w:p>
    <w:p w14:paraId="36FBD62B" w14:textId="77777777" w:rsidR="009155C4" w:rsidRPr="006D1EE9" w:rsidRDefault="009155C4" w:rsidP="009155C4">
      <w:pPr>
        <w:pStyle w:val="ListParagraph"/>
        <w:numPr>
          <w:ilvl w:val="0"/>
          <w:numId w:val="3"/>
        </w:numPr>
        <w:rPr>
          <w:rFonts w:ascii="Comic Sans MS" w:hAnsi="Comic Sans MS"/>
          <w:sz w:val="24"/>
          <w:szCs w:val="24"/>
        </w:rPr>
      </w:pPr>
      <w:r w:rsidRPr="006D1EE9">
        <w:rPr>
          <w:rFonts w:ascii="Comic Sans MS" w:hAnsi="Comic Sans MS"/>
          <w:sz w:val="24"/>
          <w:szCs w:val="24"/>
        </w:rPr>
        <w:t>Allowing candidates to talk, use a mobile phone or go to the toilet unsupervised</w:t>
      </w:r>
      <w:r w:rsidR="00A45285" w:rsidRPr="006D1EE9">
        <w:rPr>
          <w:rFonts w:ascii="Comic Sans MS" w:hAnsi="Comic Sans MS"/>
          <w:sz w:val="24"/>
          <w:szCs w:val="24"/>
        </w:rPr>
        <w:t>.</w:t>
      </w:r>
    </w:p>
    <w:p w14:paraId="7653FAD9" w14:textId="77777777" w:rsidR="009155C4" w:rsidRDefault="009155C4" w:rsidP="009155C4">
      <w:pPr>
        <w:pStyle w:val="ListParagraph"/>
        <w:numPr>
          <w:ilvl w:val="0"/>
          <w:numId w:val="3"/>
        </w:numPr>
        <w:rPr>
          <w:rFonts w:ascii="Comic Sans MS" w:hAnsi="Comic Sans MS"/>
          <w:sz w:val="24"/>
          <w:szCs w:val="24"/>
        </w:rPr>
      </w:pPr>
      <w:r w:rsidRPr="006D1EE9">
        <w:rPr>
          <w:rFonts w:ascii="Comic Sans MS" w:hAnsi="Comic Sans MS"/>
          <w:sz w:val="24"/>
          <w:szCs w:val="24"/>
        </w:rPr>
        <w:t>Tampering with scripts prior to external marking taking place.</w:t>
      </w:r>
    </w:p>
    <w:p w14:paraId="0ECB3EC3" w14:textId="77777777" w:rsidR="00965C6E" w:rsidRPr="006D1EE9" w:rsidRDefault="00965C6E" w:rsidP="00965C6E">
      <w:pPr>
        <w:rPr>
          <w:rFonts w:ascii="Comic Sans MS" w:hAnsi="Comic Sans MS"/>
          <w:sz w:val="24"/>
          <w:szCs w:val="24"/>
          <w:u w:val="single"/>
        </w:rPr>
      </w:pPr>
      <w:r w:rsidRPr="006D1EE9">
        <w:rPr>
          <w:rFonts w:ascii="Comic Sans MS" w:hAnsi="Comic Sans MS"/>
          <w:sz w:val="24"/>
          <w:szCs w:val="24"/>
          <w:u w:val="single"/>
        </w:rPr>
        <w:t xml:space="preserve">Examples of </w:t>
      </w:r>
      <w:r w:rsidRPr="00157FBD">
        <w:rPr>
          <w:rFonts w:ascii="Comic Sans MS" w:hAnsi="Comic Sans MS"/>
          <w:b/>
          <w:sz w:val="24"/>
          <w:szCs w:val="24"/>
          <w:u w:val="single"/>
        </w:rPr>
        <w:t>Candidate</w:t>
      </w:r>
      <w:r>
        <w:rPr>
          <w:rFonts w:ascii="Comic Sans MS" w:hAnsi="Comic Sans MS"/>
          <w:sz w:val="24"/>
          <w:szCs w:val="24"/>
          <w:u w:val="single"/>
        </w:rPr>
        <w:t xml:space="preserve"> </w:t>
      </w:r>
      <w:r w:rsidRPr="006D1EE9">
        <w:rPr>
          <w:rFonts w:ascii="Comic Sans MS" w:hAnsi="Comic Sans MS"/>
          <w:sz w:val="24"/>
          <w:szCs w:val="24"/>
          <w:u w:val="single"/>
        </w:rPr>
        <w:t>Malpractice</w:t>
      </w:r>
      <w:r>
        <w:rPr>
          <w:rFonts w:ascii="Comic Sans MS" w:hAnsi="Comic Sans MS"/>
          <w:sz w:val="24"/>
          <w:szCs w:val="24"/>
          <w:u w:val="single"/>
        </w:rPr>
        <w:t xml:space="preserve"> or Maladministration</w:t>
      </w:r>
    </w:p>
    <w:p w14:paraId="26336FEB" w14:textId="77777777" w:rsidR="00965C6E" w:rsidRPr="006D1EE9" w:rsidRDefault="00965C6E" w:rsidP="00965C6E">
      <w:pPr>
        <w:rPr>
          <w:rFonts w:ascii="Comic Sans MS" w:hAnsi="Comic Sans MS"/>
          <w:sz w:val="24"/>
          <w:szCs w:val="24"/>
        </w:rPr>
      </w:pPr>
      <w:r w:rsidRPr="006D1EE9">
        <w:rPr>
          <w:rFonts w:ascii="Comic Sans MS" w:hAnsi="Comic Sans MS"/>
          <w:sz w:val="24"/>
          <w:szCs w:val="24"/>
        </w:rPr>
        <w:t xml:space="preserve">Attempted or actual malpractice </w:t>
      </w:r>
      <w:r>
        <w:rPr>
          <w:rFonts w:ascii="Comic Sans MS" w:hAnsi="Comic Sans MS"/>
          <w:sz w:val="24"/>
          <w:szCs w:val="24"/>
        </w:rPr>
        <w:t xml:space="preserve">or maladministration </w:t>
      </w:r>
      <w:r w:rsidRPr="006D1EE9">
        <w:rPr>
          <w:rFonts w:ascii="Comic Sans MS" w:hAnsi="Comic Sans MS"/>
          <w:sz w:val="24"/>
          <w:szCs w:val="24"/>
        </w:rPr>
        <w:t xml:space="preserve">activity will not be tolerated. The following are examples of malpractice </w:t>
      </w:r>
      <w:r w:rsidR="00116445">
        <w:rPr>
          <w:rFonts w:ascii="Comic Sans MS" w:hAnsi="Comic Sans MS"/>
          <w:sz w:val="24"/>
          <w:szCs w:val="24"/>
        </w:rPr>
        <w:t xml:space="preserve">or maladministration </w:t>
      </w:r>
      <w:r w:rsidRPr="006D1EE9">
        <w:rPr>
          <w:rFonts w:ascii="Comic Sans MS" w:hAnsi="Comic Sans MS"/>
          <w:sz w:val="24"/>
          <w:szCs w:val="24"/>
        </w:rPr>
        <w:t>by candidates</w:t>
      </w:r>
      <w:r>
        <w:rPr>
          <w:rFonts w:ascii="Comic Sans MS" w:hAnsi="Comic Sans MS"/>
          <w:sz w:val="24"/>
          <w:szCs w:val="24"/>
        </w:rPr>
        <w:t>,</w:t>
      </w:r>
      <w:r w:rsidRPr="006D1EE9">
        <w:rPr>
          <w:rFonts w:ascii="Comic Sans MS" w:hAnsi="Comic Sans MS"/>
          <w:sz w:val="24"/>
          <w:szCs w:val="24"/>
        </w:rPr>
        <w:t xml:space="preserve"> with regards to portfolio-based qualifications. This list is not exhaustive:</w:t>
      </w:r>
    </w:p>
    <w:p w14:paraId="1E59633D" w14:textId="77777777" w:rsidR="00965C6E" w:rsidRPr="006D1EE9" w:rsidRDefault="00965C6E" w:rsidP="00965C6E">
      <w:pPr>
        <w:pStyle w:val="ListParagraph"/>
        <w:numPr>
          <w:ilvl w:val="0"/>
          <w:numId w:val="6"/>
        </w:numPr>
        <w:ind w:left="709"/>
        <w:rPr>
          <w:rFonts w:ascii="Comic Sans MS" w:hAnsi="Comic Sans MS"/>
          <w:sz w:val="24"/>
          <w:szCs w:val="24"/>
        </w:rPr>
      </w:pPr>
      <w:r w:rsidRPr="006D1EE9">
        <w:rPr>
          <w:rFonts w:ascii="Comic Sans MS" w:hAnsi="Comic Sans MS"/>
          <w:sz w:val="24"/>
          <w:szCs w:val="24"/>
        </w:rPr>
        <w:t>Plagiarism: the copying and passing of as the candidate’s own work, the whole or part of another person’s work.</w:t>
      </w:r>
    </w:p>
    <w:p w14:paraId="6640DEF8" w14:textId="609499BD" w:rsidR="00965C6E" w:rsidRPr="006D1EE9" w:rsidRDefault="00965C6E" w:rsidP="00965C6E">
      <w:pPr>
        <w:pStyle w:val="ListParagraph"/>
        <w:numPr>
          <w:ilvl w:val="0"/>
          <w:numId w:val="6"/>
        </w:numPr>
        <w:ind w:left="709"/>
        <w:rPr>
          <w:rFonts w:ascii="Comic Sans MS" w:hAnsi="Comic Sans MS"/>
          <w:sz w:val="24"/>
          <w:szCs w:val="24"/>
        </w:rPr>
      </w:pPr>
      <w:r w:rsidRPr="006D1EE9">
        <w:rPr>
          <w:rFonts w:ascii="Comic Sans MS" w:hAnsi="Comic Sans MS"/>
          <w:sz w:val="24"/>
          <w:szCs w:val="24"/>
        </w:rPr>
        <w:t>Collusion: working co</w:t>
      </w:r>
      <w:r>
        <w:rPr>
          <w:rFonts w:ascii="Comic Sans MS" w:hAnsi="Comic Sans MS"/>
          <w:sz w:val="24"/>
          <w:szCs w:val="24"/>
        </w:rPr>
        <w:t>llaboratively with other student</w:t>
      </w:r>
      <w:r w:rsidRPr="006D1EE9">
        <w:rPr>
          <w:rFonts w:ascii="Comic Sans MS" w:hAnsi="Comic Sans MS"/>
          <w:sz w:val="24"/>
          <w:szCs w:val="24"/>
        </w:rPr>
        <w:t>s to produce work that is submitted as the candidates only.</w:t>
      </w:r>
    </w:p>
    <w:p w14:paraId="61B6B8B1" w14:textId="77777777" w:rsidR="00965C6E" w:rsidRPr="006D1EE9" w:rsidRDefault="00965C6E" w:rsidP="00965C6E">
      <w:pPr>
        <w:pStyle w:val="ListParagraph"/>
        <w:numPr>
          <w:ilvl w:val="0"/>
          <w:numId w:val="6"/>
        </w:numPr>
        <w:ind w:left="709"/>
        <w:rPr>
          <w:rFonts w:ascii="Comic Sans MS" w:hAnsi="Comic Sans MS"/>
          <w:sz w:val="24"/>
          <w:szCs w:val="24"/>
        </w:rPr>
      </w:pPr>
      <w:r w:rsidRPr="006D1EE9">
        <w:rPr>
          <w:rFonts w:ascii="Comic Sans MS" w:hAnsi="Comic Sans MS"/>
          <w:sz w:val="24"/>
          <w:szCs w:val="24"/>
        </w:rPr>
        <w:t>Failing to abide by the instructions of an assessor – This may refer to the use of resources which the candidate has been specifically told not to use.</w:t>
      </w:r>
    </w:p>
    <w:p w14:paraId="39D84E05" w14:textId="77777777" w:rsidR="00965C6E" w:rsidRDefault="00965C6E" w:rsidP="00965C6E">
      <w:pPr>
        <w:pStyle w:val="ListParagraph"/>
        <w:numPr>
          <w:ilvl w:val="0"/>
          <w:numId w:val="6"/>
        </w:numPr>
        <w:ind w:left="709"/>
        <w:rPr>
          <w:rFonts w:ascii="Comic Sans MS" w:hAnsi="Comic Sans MS"/>
          <w:sz w:val="24"/>
          <w:szCs w:val="24"/>
        </w:rPr>
      </w:pPr>
      <w:r w:rsidRPr="006D1EE9">
        <w:rPr>
          <w:rFonts w:ascii="Comic Sans MS" w:hAnsi="Comic Sans MS"/>
          <w:sz w:val="24"/>
          <w:szCs w:val="24"/>
        </w:rPr>
        <w:t>The alteration of any results document.</w:t>
      </w:r>
    </w:p>
    <w:p w14:paraId="3A35E8FD" w14:textId="77777777" w:rsidR="00116445" w:rsidRPr="006D1EE9" w:rsidRDefault="00116445" w:rsidP="00116445">
      <w:pPr>
        <w:rPr>
          <w:rFonts w:ascii="Comic Sans MS" w:hAnsi="Comic Sans MS"/>
          <w:sz w:val="24"/>
          <w:szCs w:val="24"/>
        </w:rPr>
      </w:pPr>
      <w:r w:rsidRPr="006D1EE9">
        <w:rPr>
          <w:rFonts w:ascii="Comic Sans MS" w:hAnsi="Comic Sans MS"/>
          <w:sz w:val="24"/>
          <w:szCs w:val="24"/>
        </w:rPr>
        <w:t xml:space="preserve">The following are examples of malpractice </w:t>
      </w:r>
      <w:r>
        <w:rPr>
          <w:rFonts w:ascii="Comic Sans MS" w:hAnsi="Comic Sans MS"/>
          <w:sz w:val="24"/>
          <w:szCs w:val="24"/>
        </w:rPr>
        <w:t xml:space="preserve">or maladministration </w:t>
      </w:r>
      <w:r w:rsidRPr="006D1EE9">
        <w:rPr>
          <w:rFonts w:ascii="Comic Sans MS" w:hAnsi="Comic Sans MS"/>
          <w:sz w:val="24"/>
          <w:szCs w:val="24"/>
        </w:rPr>
        <w:t>by candidates with regards to examinations. This list is not exhaustive:</w:t>
      </w:r>
    </w:p>
    <w:p w14:paraId="4137FD37" w14:textId="77777777" w:rsidR="00116445" w:rsidRPr="006D1EE9" w:rsidRDefault="00116445" w:rsidP="00116445">
      <w:pPr>
        <w:pStyle w:val="ListParagraph"/>
        <w:numPr>
          <w:ilvl w:val="0"/>
          <w:numId w:val="7"/>
        </w:numPr>
        <w:ind w:left="709"/>
        <w:rPr>
          <w:rFonts w:ascii="Comic Sans MS" w:hAnsi="Comic Sans MS"/>
          <w:sz w:val="24"/>
          <w:szCs w:val="24"/>
        </w:rPr>
      </w:pPr>
      <w:r w:rsidRPr="006D1EE9">
        <w:rPr>
          <w:rFonts w:ascii="Comic Sans MS" w:hAnsi="Comic Sans MS"/>
          <w:sz w:val="24"/>
          <w:szCs w:val="24"/>
        </w:rPr>
        <w:t>Talking during an examination.</w:t>
      </w:r>
    </w:p>
    <w:p w14:paraId="1BF9EF83" w14:textId="77777777" w:rsidR="00116445" w:rsidRPr="006D1EE9" w:rsidRDefault="00116445" w:rsidP="00116445">
      <w:pPr>
        <w:pStyle w:val="ListParagraph"/>
        <w:numPr>
          <w:ilvl w:val="0"/>
          <w:numId w:val="7"/>
        </w:numPr>
        <w:ind w:left="709"/>
        <w:rPr>
          <w:rFonts w:ascii="Comic Sans MS" w:hAnsi="Comic Sans MS"/>
          <w:sz w:val="24"/>
          <w:szCs w:val="24"/>
        </w:rPr>
      </w:pPr>
      <w:r w:rsidRPr="006D1EE9">
        <w:rPr>
          <w:rFonts w:ascii="Comic Sans MS" w:hAnsi="Comic Sans MS"/>
          <w:sz w:val="24"/>
          <w:szCs w:val="24"/>
        </w:rPr>
        <w:t>Taking a mobile phone into an examination.</w:t>
      </w:r>
    </w:p>
    <w:p w14:paraId="5E6647D5" w14:textId="77777777" w:rsidR="00116445" w:rsidRPr="006D1EE9" w:rsidRDefault="00116445" w:rsidP="00116445">
      <w:pPr>
        <w:pStyle w:val="ListParagraph"/>
        <w:numPr>
          <w:ilvl w:val="0"/>
          <w:numId w:val="7"/>
        </w:numPr>
        <w:ind w:left="709"/>
        <w:rPr>
          <w:rFonts w:ascii="Comic Sans MS" w:hAnsi="Comic Sans MS"/>
          <w:sz w:val="24"/>
          <w:szCs w:val="24"/>
        </w:rPr>
      </w:pPr>
      <w:r w:rsidRPr="006D1EE9">
        <w:rPr>
          <w:rFonts w:ascii="Comic Sans MS" w:hAnsi="Comic Sans MS"/>
          <w:sz w:val="24"/>
          <w:szCs w:val="24"/>
        </w:rPr>
        <w:t>Taking any item other than those accepted by the Awarding Body into the examination, such as a book or notes.</w:t>
      </w:r>
    </w:p>
    <w:p w14:paraId="14DEAF04" w14:textId="77777777" w:rsidR="00116445" w:rsidRPr="006D1EE9" w:rsidRDefault="00116445" w:rsidP="00116445">
      <w:pPr>
        <w:pStyle w:val="ListParagraph"/>
        <w:numPr>
          <w:ilvl w:val="0"/>
          <w:numId w:val="7"/>
        </w:numPr>
        <w:ind w:left="709"/>
        <w:rPr>
          <w:rFonts w:ascii="Comic Sans MS" w:hAnsi="Comic Sans MS"/>
          <w:sz w:val="24"/>
          <w:szCs w:val="24"/>
        </w:rPr>
      </w:pPr>
      <w:r w:rsidRPr="006D1EE9">
        <w:rPr>
          <w:rFonts w:ascii="Comic Sans MS" w:hAnsi="Comic Sans MS"/>
          <w:sz w:val="24"/>
          <w:szCs w:val="24"/>
        </w:rPr>
        <w:lastRenderedPageBreak/>
        <w:t>Leaving the examination room without permission.</w:t>
      </w:r>
    </w:p>
    <w:p w14:paraId="3DECF0DD" w14:textId="77777777" w:rsidR="00116445" w:rsidRPr="006D1EE9" w:rsidRDefault="00116445" w:rsidP="00116445">
      <w:pPr>
        <w:pStyle w:val="ListParagraph"/>
        <w:numPr>
          <w:ilvl w:val="0"/>
          <w:numId w:val="7"/>
        </w:numPr>
        <w:tabs>
          <w:tab w:val="left" w:pos="1134"/>
        </w:tabs>
        <w:ind w:left="709"/>
        <w:rPr>
          <w:rFonts w:ascii="Comic Sans MS" w:hAnsi="Comic Sans MS"/>
          <w:sz w:val="24"/>
          <w:szCs w:val="24"/>
        </w:rPr>
      </w:pPr>
      <w:r w:rsidRPr="006D1EE9">
        <w:rPr>
          <w:rFonts w:ascii="Comic Sans MS" w:hAnsi="Comic Sans MS"/>
          <w:sz w:val="24"/>
          <w:szCs w:val="24"/>
        </w:rPr>
        <w:t>Passing notes or papers or accepting notes to, or accepting notes or papers from another candidate.</w:t>
      </w:r>
    </w:p>
    <w:p w14:paraId="45E121E8" w14:textId="77777777" w:rsidR="00965C6E" w:rsidRDefault="00116445" w:rsidP="00965C6E">
      <w:pPr>
        <w:rPr>
          <w:rFonts w:ascii="Comic Sans MS" w:hAnsi="Comic Sans MS"/>
          <w:sz w:val="24"/>
          <w:szCs w:val="24"/>
          <w:u w:val="single"/>
        </w:rPr>
      </w:pPr>
      <w:r>
        <w:rPr>
          <w:rFonts w:ascii="Comic Sans MS" w:hAnsi="Comic Sans MS"/>
          <w:sz w:val="24"/>
          <w:szCs w:val="24"/>
          <w:u w:val="single"/>
        </w:rPr>
        <w:t>Example</w:t>
      </w:r>
      <w:r w:rsidR="001A26C5">
        <w:rPr>
          <w:rFonts w:ascii="Comic Sans MS" w:hAnsi="Comic Sans MS"/>
          <w:sz w:val="24"/>
          <w:szCs w:val="24"/>
          <w:u w:val="single"/>
        </w:rPr>
        <w:t xml:space="preserve"> of </w:t>
      </w:r>
      <w:r w:rsidR="001A26C5" w:rsidRPr="00157FBD">
        <w:rPr>
          <w:rFonts w:ascii="Comic Sans MS" w:hAnsi="Comic Sans MS"/>
          <w:b/>
          <w:sz w:val="24"/>
          <w:szCs w:val="24"/>
          <w:u w:val="single"/>
        </w:rPr>
        <w:t>Awarding Organisation</w:t>
      </w:r>
      <w:r w:rsidR="001A26C5">
        <w:rPr>
          <w:rFonts w:ascii="Comic Sans MS" w:hAnsi="Comic Sans MS"/>
          <w:sz w:val="24"/>
          <w:szCs w:val="24"/>
          <w:u w:val="single"/>
        </w:rPr>
        <w:t xml:space="preserve"> Malpractice or Mal</w:t>
      </w:r>
      <w:r>
        <w:rPr>
          <w:rFonts w:ascii="Comic Sans MS" w:hAnsi="Comic Sans MS"/>
          <w:sz w:val="24"/>
          <w:szCs w:val="24"/>
          <w:u w:val="single"/>
        </w:rPr>
        <w:t>a</w:t>
      </w:r>
      <w:r w:rsidR="001A26C5">
        <w:rPr>
          <w:rFonts w:ascii="Comic Sans MS" w:hAnsi="Comic Sans MS"/>
          <w:sz w:val="24"/>
          <w:szCs w:val="24"/>
          <w:u w:val="single"/>
        </w:rPr>
        <w:t>dministration</w:t>
      </w:r>
    </w:p>
    <w:p w14:paraId="68DE9007" w14:textId="40717B13" w:rsidR="001A26C5" w:rsidRDefault="00116445" w:rsidP="00965C6E">
      <w:pPr>
        <w:rPr>
          <w:rFonts w:ascii="Comic Sans MS" w:hAnsi="Comic Sans MS"/>
          <w:sz w:val="24"/>
          <w:szCs w:val="24"/>
        </w:rPr>
      </w:pPr>
      <w:r>
        <w:rPr>
          <w:rFonts w:ascii="Comic Sans MS" w:hAnsi="Comic Sans MS"/>
          <w:sz w:val="24"/>
          <w:szCs w:val="24"/>
        </w:rPr>
        <w:t xml:space="preserve">The following is an example of malpractice or maladministration by the awarding organisation </w:t>
      </w:r>
      <w:proofErr w:type="spellStart"/>
      <w:r>
        <w:rPr>
          <w:rFonts w:ascii="Comic Sans MS" w:hAnsi="Comic Sans MS"/>
          <w:sz w:val="24"/>
          <w:szCs w:val="24"/>
        </w:rPr>
        <w:t>ie</w:t>
      </w:r>
      <w:proofErr w:type="spellEnd"/>
      <w:r>
        <w:rPr>
          <w:rFonts w:ascii="Comic Sans MS" w:hAnsi="Comic Sans MS"/>
          <w:sz w:val="24"/>
          <w:szCs w:val="24"/>
        </w:rPr>
        <w:t>. ASDAN in relation to external moderation</w:t>
      </w:r>
      <w:r w:rsidR="00A15866">
        <w:rPr>
          <w:rFonts w:ascii="Comic Sans MS" w:hAnsi="Comic Sans MS"/>
          <w:sz w:val="24"/>
          <w:szCs w:val="24"/>
        </w:rPr>
        <w:t>/quality assurance</w:t>
      </w:r>
      <w:r>
        <w:rPr>
          <w:rFonts w:ascii="Comic Sans MS" w:hAnsi="Comic Sans MS"/>
          <w:sz w:val="24"/>
          <w:szCs w:val="24"/>
        </w:rPr>
        <w:t>. This list is not exhaustive:</w:t>
      </w:r>
    </w:p>
    <w:p w14:paraId="3D485913" w14:textId="2473A658" w:rsidR="00116445" w:rsidRDefault="00116445" w:rsidP="00116445">
      <w:pPr>
        <w:pStyle w:val="ListParagraph"/>
        <w:numPr>
          <w:ilvl w:val="0"/>
          <w:numId w:val="6"/>
        </w:numPr>
        <w:ind w:left="709"/>
        <w:rPr>
          <w:rFonts w:ascii="Comic Sans MS" w:hAnsi="Comic Sans MS"/>
          <w:sz w:val="24"/>
          <w:szCs w:val="24"/>
        </w:rPr>
      </w:pPr>
      <w:r>
        <w:rPr>
          <w:rFonts w:ascii="Comic Sans MS" w:hAnsi="Comic Sans MS"/>
          <w:sz w:val="24"/>
          <w:szCs w:val="24"/>
        </w:rPr>
        <w:t>The failure of an ASDAN auditor or external moderator</w:t>
      </w:r>
      <w:r w:rsidR="00A15866">
        <w:rPr>
          <w:rFonts w:ascii="Comic Sans MS" w:hAnsi="Comic Sans MS"/>
          <w:sz w:val="24"/>
          <w:szCs w:val="24"/>
        </w:rPr>
        <w:t>/quality assurer</w:t>
      </w:r>
      <w:r>
        <w:rPr>
          <w:rFonts w:ascii="Comic Sans MS" w:hAnsi="Comic Sans MS"/>
          <w:sz w:val="24"/>
          <w:szCs w:val="24"/>
        </w:rPr>
        <w:t xml:space="preserve"> to fully undertake their role in line with quality assurance requirements.</w:t>
      </w:r>
    </w:p>
    <w:p w14:paraId="1B8E0366" w14:textId="77777777" w:rsidR="009155C4" w:rsidRPr="006D1EE9" w:rsidRDefault="009155C4" w:rsidP="00E87F2D">
      <w:pPr>
        <w:rPr>
          <w:rFonts w:ascii="Comic Sans MS" w:hAnsi="Comic Sans MS"/>
          <w:sz w:val="24"/>
          <w:szCs w:val="24"/>
          <w:u w:val="single"/>
        </w:rPr>
      </w:pPr>
      <w:r w:rsidRPr="00157FBD">
        <w:rPr>
          <w:rFonts w:ascii="Comic Sans MS" w:hAnsi="Comic Sans MS"/>
          <w:b/>
          <w:sz w:val="24"/>
          <w:szCs w:val="24"/>
          <w:u w:val="single"/>
        </w:rPr>
        <w:t>Staff</w:t>
      </w:r>
      <w:r w:rsidRPr="006D1EE9">
        <w:rPr>
          <w:rFonts w:ascii="Comic Sans MS" w:hAnsi="Comic Sans MS"/>
          <w:sz w:val="24"/>
          <w:szCs w:val="24"/>
          <w:u w:val="single"/>
        </w:rPr>
        <w:t xml:space="preserve"> Malpractice </w:t>
      </w:r>
      <w:r w:rsidR="00E2088E">
        <w:rPr>
          <w:rFonts w:ascii="Comic Sans MS" w:hAnsi="Comic Sans MS"/>
          <w:sz w:val="24"/>
          <w:szCs w:val="24"/>
          <w:u w:val="single"/>
        </w:rPr>
        <w:t xml:space="preserve">or Maladministration </w:t>
      </w:r>
      <w:r w:rsidRPr="006D1EE9">
        <w:rPr>
          <w:rFonts w:ascii="Comic Sans MS" w:hAnsi="Comic Sans MS"/>
          <w:sz w:val="24"/>
          <w:szCs w:val="24"/>
          <w:u w:val="single"/>
        </w:rPr>
        <w:t>Procedure</w:t>
      </w:r>
      <w:r w:rsidR="00FA5608">
        <w:rPr>
          <w:rFonts w:ascii="Comic Sans MS" w:hAnsi="Comic Sans MS"/>
          <w:sz w:val="24"/>
          <w:szCs w:val="24"/>
          <w:u w:val="single"/>
        </w:rPr>
        <w:t xml:space="preserve"> and Sanctions</w:t>
      </w:r>
    </w:p>
    <w:p w14:paraId="32251D33" w14:textId="7F563166" w:rsidR="009155C4" w:rsidRPr="006D1EE9" w:rsidRDefault="009155C4" w:rsidP="009155C4">
      <w:pPr>
        <w:rPr>
          <w:rFonts w:ascii="Comic Sans MS" w:hAnsi="Comic Sans MS"/>
          <w:sz w:val="24"/>
          <w:szCs w:val="24"/>
        </w:rPr>
      </w:pPr>
      <w:r w:rsidRPr="006D1EE9">
        <w:rPr>
          <w:rFonts w:ascii="Comic Sans MS" w:hAnsi="Comic Sans MS"/>
          <w:sz w:val="24"/>
          <w:szCs w:val="24"/>
        </w:rPr>
        <w:t xml:space="preserve">Investigations into allegations </w:t>
      </w:r>
      <w:r w:rsidR="008B3158">
        <w:rPr>
          <w:rFonts w:ascii="Comic Sans MS" w:hAnsi="Comic Sans MS"/>
          <w:sz w:val="24"/>
          <w:szCs w:val="24"/>
        </w:rPr>
        <w:t xml:space="preserve">of malpractice </w:t>
      </w:r>
      <w:r w:rsidR="00CD0206">
        <w:rPr>
          <w:rFonts w:ascii="Comic Sans MS" w:hAnsi="Comic Sans MS"/>
          <w:sz w:val="24"/>
          <w:szCs w:val="24"/>
        </w:rPr>
        <w:t xml:space="preserve">or maladministration </w:t>
      </w:r>
      <w:r w:rsidRPr="006D1EE9">
        <w:rPr>
          <w:rFonts w:ascii="Comic Sans MS" w:hAnsi="Comic Sans MS"/>
          <w:sz w:val="24"/>
          <w:szCs w:val="24"/>
        </w:rPr>
        <w:t xml:space="preserve">will be </w:t>
      </w:r>
      <w:r w:rsidR="008B3158">
        <w:rPr>
          <w:rFonts w:ascii="Comic Sans MS" w:hAnsi="Comic Sans MS"/>
          <w:sz w:val="24"/>
          <w:szCs w:val="24"/>
        </w:rPr>
        <w:t xml:space="preserve">reported to ASDAN immediately and </w:t>
      </w:r>
      <w:r w:rsidRPr="006D1EE9">
        <w:rPr>
          <w:rFonts w:ascii="Comic Sans MS" w:hAnsi="Comic Sans MS"/>
          <w:sz w:val="24"/>
          <w:szCs w:val="24"/>
        </w:rPr>
        <w:t xml:space="preserve">coordinated by </w:t>
      </w:r>
      <w:r w:rsidR="005E6575">
        <w:rPr>
          <w:rFonts w:ascii="Comic Sans MS" w:hAnsi="Comic Sans MS"/>
          <w:sz w:val="24"/>
          <w:szCs w:val="24"/>
        </w:rPr>
        <w:t>Mrs Derries</w:t>
      </w:r>
      <w:r w:rsidR="00A45285" w:rsidRPr="006D1EE9">
        <w:rPr>
          <w:rFonts w:ascii="Comic Sans MS" w:hAnsi="Comic Sans MS"/>
          <w:sz w:val="24"/>
          <w:szCs w:val="24"/>
        </w:rPr>
        <w:t>, Head Teacher</w:t>
      </w:r>
      <w:r w:rsidR="006A77BC" w:rsidRPr="006D1EE9">
        <w:rPr>
          <w:rFonts w:ascii="Comic Sans MS" w:hAnsi="Comic Sans MS"/>
          <w:sz w:val="24"/>
          <w:szCs w:val="24"/>
        </w:rPr>
        <w:t>, who will ensure the initial investigation is carried out within ten working days. The person responsible for co</w:t>
      </w:r>
      <w:r w:rsidR="00450D89">
        <w:rPr>
          <w:rFonts w:ascii="Comic Sans MS" w:hAnsi="Comic Sans MS"/>
          <w:sz w:val="24"/>
          <w:szCs w:val="24"/>
        </w:rPr>
        <w:t>-</w:t>
      </w:r>
      <w:r w:rsidR="006A77BC" w:rsidRPr="006D1EE9">
        <w:rPr>
          <w:rFonts w:ascii="Comic Sans MS" w:hAnsi="Comic Sans MS"/>
          <w:sz w:val="24"/>
          <w:szCs w:val="24"/>
        </w:rPr>
        <w:t>ordinating the investigation will depend on the qualification being investigated. The investigation will involve establishing the full facts and circumstances of any alleged malpractice</w:t>
      </w:r>
      <w:r w:rsidR="002807EC">
        <w:rPr>
          <w:rFonts w:ascii="Comic Sans MS" w:hAnsi="Comic Sans MS"/>
          <w:sz w:val="24"/>
          <w:szCs w:val="24"/>
        </w:rPr>
        <w:t xml:space="preserve"> or maladministration</w:t>
      </w:r>
      <w:r w:rsidR="006A77BC" w:rsidRPr="006D1EE9">
        <w:rPr>
          <w:rFonts w:ascii="Comic Sans MS" w:hAnsi="Comic Sans MS"/>
          <w:sz w:val="24"/>
          <w:szCs w:val="24"/>
        </w:rPr>
        <w:t xml:space="preserve">. It should not be assumed that because an allegation has been made, it is true. Where appropriate, the staff member concerned and any potential witnesses will be interviewed and their version of events recorded on paper. </w:t>
      </w:r>
    </w:p>
    <w:p w14:paraId="54DDE965" w14:textId="77777777" w:rsidR="00DD7E78" w:rsidRPr="006D1EE9" w:rsidRDefault="00DD7E78" w:rsidP="009155C4">
      <w:pPr>
        <w:rPr>
          <w:rFonts w:ascii="Comic Sans MS" w:hAnsi="Comic Sans MS"/>
          <w:sz w:val="24"/>
          <w:szCs w:val="24"/>
        </w:rPr>
      </w:pPr>
      <w:r w:rsidRPr="006D1EE9">
        <w:rPr>
          <w:rFonts w:ascii="Comic Sans MS" w:hAnsi="Comic Sans MS"/>
          <w:sz w:val="24"/>
          <w:szCs w:val="24"/>
        </w:rPr>
        <w:t>The member of staff will be:</w:t>
      </w:r>
    </w:p>
    <w:p w14:paraId="604FA68D"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informed in writing of the all</w:t>
      </w:r>
      <w:r w:rsidR="00BE5B9F" w:rsidRPr="006D1EE9">
        <w:rPr>
          <w:rFonts w:ascii="Comic Sans MS" w:hAnsi="Comic Sans MS"/>
          <w:sz w:val="24"/>
          <w:szCs w:val="24"/>
        </w:rPr>
        <w:t>egation made against him or her</w:t>
      </w:r>
      <w:r w:rsidR="00A45285" w:rsidRPr="006D1EE9">
        <w:rPr>
          <w:rFonts w:ascii="Comic Sans MS" w:hAnsi="Comic Sans MS"/>
          <w:sz w:val="24"/>
          <w:szCs w:val="24"/>
        </w:rPr>
        <w:t>.</w:t>
      </w:r>
    </w:p>
    <w:p w14:paraId="6AB54769"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informed what evidence there is to support the allegation</w:t>
      </w:r>
      <w:r w:rsidR="00A45285" w:rsidRPr="006D1EE9">
        <w:rPr>
          <w:rFonts w:ascii="Comic Sans MS" w:hAnsi="Comic Sans MS"/>
          <w:sz w:val="24"/>
          <w:szCs w:val="24"/>
        </w:rPr>
        <w:t>.</w:t>
      </w:r>
    </w:p>
    <w:p w14:paraId="47817F54"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informed of the possible consequence</w:t>
      </w:r>
      <w:r w:rsidR="00BE5B9F" w:rsidRPr="006D1EE9">
        <w:rPr>
          <w:rFonts w:ascii="Comic Sans MS" w:hAnsi="Comic Sans MS"/>
          <w:sz w:val="24"/>
          <w:szCs w:val="24"/>
        </w:rPr>
        <w:t xml:space="preserve">s, should malpractice </w:t>
      </w:r>
      <w:r w:rsidR="002807EC">
        <w:rPr>
          <w:rFonts w:ascii="Comic Sans MS" w:hAnsi="Comic Sans MS"/>
          <w:sz w:val="24"/>
          <w:szCs w:val="24"/>
        </w:rPr>
        <w:t xml:space="preserve">or maladministration </w:t>
      </w:r>
      <w:r w:rsidR="00BE5B9F" w:rsidRPr="006D1EE9">
        <w:rPr>
          <w:rFonts w:ascii="Comic Sans MS" w:hAnsi="Comic Sans MS"/>
          <w:sz w:val="24"/>
          <w:szCs w:val="24"/>
        </w:rPr>
        <w:t>be proven</w:t>
      </w:r>
      <w:r w:rsidR="00A45285" w:rsidRPr="006D1EE9">
        <w:rPr>
          <w:rFonts w:ascii="Comic Sans MS" w:hAnsi="Comic Sans MS"/>
          <w:sz w:val="24"/>
          <w:szCs w:val="24"/>
        </w:rPr>
        <w:t>.</w:t>
      </w:r>
    </w:p>
    <w:p w14:paraId="4DFEA0D7"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given the opportunity to consider th</w:t>
      </w:r>
      <w:r w:rsidR="00BE5B9F" w:rsidRPr="006D1EE9">
        <w:rPr>
          <w:rFonts w:ascii="Comic Sans MS" w:hAnsi="Comic Sans MS"/>
          <w:sz w:val="24"/>
          <w:szCs w:val="24"/>
        </w:rPr>
        <w:t>eir response to the allegations</w:t>
      </w:r>
      <w:r w:rsidR="00A45285" w:rsidRPr="006D1EE9">
        <w:rPr>
          <w:rFonts w:ascii="Comic Sans MS" w:hAnsi="Comic Sans MS"/>
          <w:sz w:val="24"/>
          <w:szCs w:val="24"/>
        </w:rPr>
        <w:t>.</w:t>
      </w:r>
    </w:p>
    <w:p w14:paraId="3C6D4474"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given the opportunity t</w:t>
      </w:r>
      <w:r w:rsidR="00BE5B9F" w:rsidRPr="006D1EE9">
        <w:rPr>
          <w:rFonts w:ascii="Comic Sans MS" w:hAnsi="Comic Sans MS"/>
          <w:sz w:val="24"/>
          <w:szCs w:val="24"/>
        </w:rPr>
        <w:t>o submit a written statement</w:t>
      </w:r>
      <w:r w:rsidR="00A45285" w:rsidRPr="006D1EE9">
        <w:rPr>
          <w:rFonts w:ascii="Comic Sans MS" w:hAnsi="Comic Sans MS"/>
          <w:sz w:val="24"/>
          <w:szCs w:val="24"/>
        </w:rPr>
        <w:t>.</w:t>
      </w:r>
    </w:p>
    <w:p w14:paraId="46E7E2A4"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given the opportunity to seek advice (as necessary) and to provide a supple</w:t>
      </w:r>
      <w:r w:rsidR="00BE5B9F" w:rsidRPr="006D1EE9">
        <w:rPr>
          <w:rFonts w:ascii="Comic Sans MS" w:hAnsi="Comic Sans MS"/>
          <w:sz w:val="24"/>
          <w:szCs w:val="24"/>
        </w:rPr>
        <w:t>mentary statement (if required)</w:t>
      </w:r>
      <w:r w:rsidR="00A45285" w:rsidRPr="006D1EE9">
        <w:rPr>
          <w:rFonts w:ascii="Comic Sans MS" w:hAnsi="Comic Sans MS"/>
          <w:sz w:val="24"/>
          <w:szCs w:val="24"/>
        </w:rPr>
        <w:t>.</w:t>
      </w:r>
    </w:p>
    <w:p w14:paraId="48EE98E0"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informed of the applicable appeals procedure, should a decision be made against him/her</w:t>
      </w:r>
      <w:r w:rsidR="00A45285" w:rsidRPr="006D1EE9">
        <w:rPr>
          <w:rFonts w:ascii="Comic Sans MS" w:hAnsi="Comic Sans MS"/>
          <w:sz w:val="24"/>
          <w:szCs w:val="24"/>
        </w:rPr>
        <w:t>.</w:t>
      </w:r>
    </w:p>
    <w:p w14:paraId="046BA76A" w14:textId="77777777" w:rsidR="00DD7E78" w:rsidRPr="006D1EE9" w:rsidRDefault="00DD7E78" w:rsidP="00DD7E78">
      <w:pPr>
        <w:pStyle w:val="ListParagraph"/>
        <w:numPr>
          <w:ilvl w:val="0"/>
          <w:numId w:val="4"/>
        </w:numPr>
        <w:rPr>
          <w:rFonts w:ascii="Comic Sans MS" w:hAnsi="Comic Sans MS"/>
          <w:sz w:val="24"/>
          <w:szCs w:val="24"/>
        </w:rPr>
      </w:pPr>
      <w:r w:rsidRPr="006D1EE9">
        <w:rPr>
          <w:rFonts w:ascii="Comic Sans MS" w:hAnsi="Comic Sans MS"/>
          <w:sz w:val="24"/>
          <w:szCs w:val="24"/>
        </w:rPr>
        <w:t xml:space="preserve">informed of the possibility that information relating to a serious case of malpractice </w:t>
      </w:r>
      <w:r w:rsidR="002807EC">
        <w:rPr>
          <w:rFonts w:ascii="Comic Sans MS" w:hAnsi="Comic Sans MS"/>
          <w:sz w:val="24"/>
          <w:szCs w:val="24"/>
        </w:rPr>
        <w:t xml:space="preserve">or maladministration </w:t>
      </w:r>
      <w:r w:rsidRPr="006D1EE9">
        <w:rPr>
          <w:rFonts w:ascii="Comic Sans MS" w:hAnsi="Comic Sans MS"/>
          <w:sz w:val="24"/>
          <w:szCs w:val="24"/>
        </w:rPr>
        <w:t>will be shared with the relevant awarding body and may be shared with other awarding bodies, the regulators Ofqual</w:t>
      </w:r>
      <w:r w:rsidR="001D4C9C" w:rsidRPr="006D1EE9">
        <w:rPr>
          <w:rFonts w:ascii="Comic Sans MS" w:hAnsi="Comic Sans MS"/>
          <w:sz w:val="24"/>
          <w:szCs w:val="24"/>
        </w:rPr>
        <w:t>, the police and/or professional bodies including the GTC</w:t>
      </w:r>
      <w:r w:rsidR="00A45285" w:rsidRPr="006D1EE9">
        <w:rPr>
          <w:rFonts w:ascii="Comic Sans MS" w:hAnsi="Comic Sans MS"/>
          <w:sz w:val="24"/>
          <w:szCs w:val="24"/>
        </w:rPr>
        <w:t>.</w:t>
      </w:r>
    </w:p>
    <w:p w14:paraId="31023F69" w14:textId="77777777" w:rsidR="001D4C9C" w:rsidRPr="006D1EE9" w:rsidRDefault="001D4C9C" w:rsidP="00217C35">
      <w:pPr>
        <w:rPr>
          <w:rFonts w:ascii="Comic Sans MS" w:hAnsi="Comic Sans MS"/>
          <w:sz w:val="24"/>
          <w:szCs w:val="24"/>
        </w:rPr>
      </w:pPr>
      <w:r w:rsidRPr="006D1EE9">
        <w:rPr>
          <w:rFonts w:ascii="Comic Sans MS" w:hAnsi="Comic Sans MS"/>
          <w:sz w:val="24"/>
          <w:szCs w:val="24"/>
        </w:rPr>
        <w:lastRenderedPageBreak/>
        <w:t>If work is submitted for modera</w:t>
      </w:r>
      <w:r w:rsidR="00E87F2D">
        <w:rPr>
          <w:rFonts w:ascii="Comic Sans MS" w:hAnsi="Comic Sans MS"/>
          <w:sz w:val="24"/>
          <w:szCs w:val="24"/>
        </w:rPr>
        <w:t xml:space="preserve">tion or verification </w:t>
      </w:r>
      <w:r w:rsidRPr="006D1EE9">
        <w:rPr>
          <w:rFonts w:ascii="Comic Sans MS" w:hAnsi="Comic Sans MS"/>
          <w:sz w:val="24"/>
          <w:szCs w:val="24"/>
        </w:rPr>
        <w:t>which is not the candidate’s own work, the awarding body may not be able</w:t>
      </w:r>
      <w:r w:rsidR="00E87F2D">
        <w:rPr>
          <w:rFonts w:ascii="Comic Sans MS" w:hAnsi="Comic Sans MS"/>
          <w:sz w:val="24"/>
          <w:szCs w:val="24"/>
        </w:rPr>
        <w:t xml:space="preserve"> to give that candidate a pass/fail mark</w:t>
      </w:r>
      <w:r w:rsidRPr="006D1EE9">
        <w:rPr>
          <w:rFonts w:ascii="Comic Sans MS" w:hAnsi="Comic Sans MS"/>
          <w:sz w:val="24"/>
          <w:szCs w:val="24"/>
        </w:rPr>
        <w:t>.</w:t>
      </w:r>
    </w:p>
    <w:p w14:paraId="3E4777EF" w14:textId="77777777" w:rsidR="001D4C9C" w:rsidRPr="00FA5608" w:rsidRDefault="001D4C9C" w:rsidP="00217C35">
      <w:pPr>
        <w:rPr>
          <w:rFonts w:ascii="Comic Sans MS" w:hAnsi="Comic Sans MS"/>
          <w:sz w:val="24"/>
          <w:szCs w:val="24"/>
          <w:u w:val="single"/>
        </w:rPr>
      </w:pPr>
      <w:r w:rsidRPr="006D1EE9">
        <w:rPr>
          <w:rFonts w:ascii="Comic Sans MS" w:hAnsi="Comic Sans MS"/>
          <w:sz w:val="24"/>
          <w:szCs w:val="24"/>
        </w:rPr>
        <w:t>Where a member of staff is found guilty of malpractice</w:t>
      </w:r>
      <w:r w:rsidR="002807EC">
        <w:rPr>
          <w:rFonts w:ascii="Comic Sans MS" w:hAnsi="Comic Sans MS"/>
          <w:sz w:val="24"/>
          <w:szCs w:val="24"/>
        </w:rPr>
        <w:t xml:space="preserve"> or maladministration</w:t>
      </w:r>
      <w:r w:rsidR="00A45285" w:rsidRPr="006D1EE9">
        <w:rPr>
          <w:rFonts w:ascii="Comic Sans MS" w:hAnsi="Comic Sans MS"/>
          <w:sz w:val="24"/>
          <w:szCs w:val="24"/>
        </w:rPr>
        <w:t>, The Grove School</w:t>
      </w:r>
      <w:r w:rsidRPr="006D1EE9">
        <w:rPr>
          <w:rFonts w:ascii="Comic Sans MS" w:hAnsi="Comic Sans MS"/>
          <w:sz w:val="24"/>
          <w:szCs w:val="24"/>
        </w:rPr>
        <w:t xml:space="preserve"> may impose the following sanctions:</w:t>
      </w:r>
    </w:p>
    <w:p w14:paraId="56D0EF07" w14:textId="77777777" w:rsidR="001D4C9C" w:rsidRPr="006D1EE9" w:rsidRDefault="001D4C9C" w:rsidP="001D4C9C">
      <w:pPr>
        <w:pStyle w:val="ListParagraph"/>
        <w:numPr>
          <w:ilvl w:val="0"/>
          <w:numId w:val="5"/>
        </w:numPr>
        <w:rPr>
          <w:rFonts w:ascii="Comic Sans MS" w:hAnsi="Comic Sans MS"/>
          <w:sz w:val="24"/>
          <w:szCs w:val="24"/>
        </w:rPr>
      </w:pPr>
      <w:r w:rsidRPr="006D1EE9">
        <w:rPr>
          <w:rFonts w:ascii="Comic Sans MS" w:hAnsi="Comic Sans MS"/>
          <w:sz w:val="24"/>
          <w:szCs w:val="24"/>
        </w:rPr>
        <w:t>Written warning: Issue the member of staff with a written warning stating that if the offence is repeated within a set period of time, further specified sanctions will be applied</w:t>
      </w:r>
      <w:r w:rsidR="00A45285" w:rsidRPr="006D1EE9">
        <w:rPr>
          <w:rFonts w:ascii="Comic Sans MS" w:hAnsi="Comic Sans MS"/>
          <w:sz w:val="24"/>
          <w:szCs w:val="24"/>
        </w:rPr>
        <w:t>.</w:t>
      </w:r>
    </w:p>
    <w:p w14:paraId="286ECC44" w14:textId="4482E697" w:rsidR="001D4C9C" w:rsidRPr="006D1EE9" w:rsidRDefault="005E6575" w:rsidP="001D4C9C">
      <w:pPr>
        <w:pStyle w:val="ListParagraph"/>
        <w:numPr>
          <w:ilvl w:val="0"/>
          <w:numId w:val="5"/>
        </w:numPr>
        <w:rPr>
          <w:rFonts w:ascii="Comic Sans MS" w:hAnsi="Comic Sans MS"/>
          <w:sz w:val="24"/>
          <w:szCs w:val="24"/>
        </w:rPr>
      </w:pPr>
      <w:r>
        <w:rPr>
          <w:rFonts w:ascii="Comic Sans MS" w:hAnsi="Comic Sans MS"/>
          <w:sz w:val="24"/>
          <w:szCs w:val="24"/>
        </w:rPr>
        <w:t>Training: R</w:t>
      </w:r>
      <w:r w:rsidR="001D4C9C" w:rsidRPr="006D1EE9">
        <w:rPr>
          <w:rFonts w:ascii="Comic Sans MS" w:hAnsi="Comic Sans MS"/>
          <w:sz w:val="24"/>
          <w:szCs w:val="24"/>
        </w:rPr>
        <w:t xml:space="preserve">equire the member of staff, as a condition of future involvement in </w:t>
      </w:r>
      <w:r w:rsidR="006112B5" w:rsidRPr="006D1EE9">
        <w:rPr>
          <w:rFonts w:ascii="Comic Sans MS" w:hAnsi="Comic Sans MS"/>
          <w:sz w:val="24"/>
          <w:szCs w:val="24"/>
        </w:rPr>
        <w:t>both internal and external assessments</w:t>
      </w:r>
      <w:r w:rsidR="00A15866">
        <w:rPr>
          <w:rFonts w:ascii="Comic Sans MS" w:hAnsi="Comic Sans MS"/>
          <w:sz w:val="24"/>
          <w:szCs w:val="24"/>
        </w:rPr>
        <w:t xml:space="preserve"> and moderation/quality assurance</w:t>
      </w:r>
      <w:r w:rsidR="001D4C9C" w:rsidRPr="006D1EE9">
        <w:rPr>
          <w:rFonts w:ascii="Comic Sans MS" w:hAnsi="Comic Sans MS"/>
          <w:sz w:val="24"/>
          <w:szCs w:val="24"/>
        </w:rPr>
        <w:t xml:space="preserve"> to undertake</w:t>
      </w:r>
      <w:r w:rsidR="006112B5" w:rsidRPr="006D1EE9">
        <w:rPr>
          <w:rFonts w:ascii="Comic Sans MS" w:hAnsi="Comic Sans MS"/>
          <w:sz w:val="24"/>
          <w:szCs w:val="24"/>
        </w:rPr>
        <w:t xml:space="preserve"> specific training or mentoring, within a particular period of time, including a review process at the end of the training</w:t>
      </w:r>
      <w:r w:rsidR="00A45285" w:rsidRPr="006D1EE9">
        <w:rPr>
          <w:rFonts w:ascii="Comic Sans MS" w:hAnsi="Comic Sans MS"/>
          <w:sz w:val="24"/>
          <w:szCs w:val="24"/>
        </w:rPr>
        <w:t>.</w:t>
      </w:r>
    </w:p>
    <w:p w14:paraId="3D9F15AF" w14:textId="77777777" w:rsidR="006112B5" w:rsidRPr="006D1EE9" w:rsidRDefault="00946872" w:rsidP="001D4C9C">
      <w:pPr>
        <w:pStyle w:val="ListParagraph"/>
        <w:numPr>
          <w:ilvl w:val="0"/>
          <w:numId w:val="5"/>
        </w:numPr>
        <w:rPr>
          <w:rFonts w:ascii="Comic Sans MS" w:hAnsi="Comic Sans MS"/>
          <w:sz w:val="24"/>
          <w:szCs w:val="24"/>
        </w:rPr>
      </w:pPr>
      <w:r w:rsidRPr="006D1EE9">
        <w:rPr>
          <w:rFonts w:ascii="Comic Sans MS" w:hAnsi="Comic Sans MS"/>
          <w:sz w:val="24"/>
          <w:szCs w:val="24"/>
        </w:rPr>
        <w:t>Special conditions: Impose special conditions on the future involvement in assessments by the member of staff</w:t>
      </w:r>
      <w:r w:rsidR="00A45285" w:rsidRPr="006D1EE9">
        <w:rPr>
          <w:rFonts w:ascii="Comic Sans MS" w:hAnsi="Comic Sans MS"/>
          <w:sz w:val="24"/>
          <w:szCs w:val="24"/>
        </w:rPr>
        <w:t>.</w:t>
      </w:r>
    </w:p>
    <w:p w14:paraId="1B0FB145" w14:textId="77777777" w:rsidR="00946872" w:rsidRPr="006D1EE9" w:rsidRDefault="00946872" w:rsidP="001D4C9C">
      <w:pPr>
        <w:pStyle w:val="ListParagraph"/>
        <w:numPr>
          <w:ilvl w:val="0"/>
          <w:numId w:val="5"/>
        </w:numPr>
        <w:rPr>
          <w:rFonts w:ascii="Comic Sans MS" w:hAnsi="Comic Sans MS"/>
          <w:sz w:val="24"/>
          <w:szCs w:val="24"/>
        </w:rPr>
      </w:pPr>
      <w:r w:rsidRPr="006D1EE9">
        <w:rPr>
          <w:rFonts w:ascii="Comic Sans MS" w:hAnsi="Comic Sans MS"/>
          <w:sz w:val="24"/>
          <w:szCs w:val="24"/>
        </w:rPr>
        <w:t>Suspension: Bar the member of staff in all involvement in the administration of assessments for a set period of time</w:t>
      </w:r>
      <w:r w:rsidR="00A45285" w:rsidRPr="006D1EE9">
        <w:rPr>
          <w:rFonts w:ascii="Comic Sans MS" w:hAnsi="Comic Sans MS"/>
          <w:sz w:val="24"/>
          <w:szCs w:val="24"/>
        </w:rPr>
        <w:t>.</w:t>
      </w:r>
    </w:p>
    <w:p w14:paraId="44105D9D" w14:textId="28B21FED" w:rsidR="00946872" w:rsidRDefault="00946872" w:rsidP="001D4C9C">
      <w:pPr>
        <w:pStyle w:val="ListParagraph"/>
        <w:numPr>
          <w:ilvl w:val="0"/>
          <w:numId w:val="5"/>
        </w:numPr>
        <w:rPr>
          <w:rFonts w:ascii="Comic Sans MS" w:hAnsi="Comic Sans MS"/>
          <w:sz w:val="24"/>
          <w:szCs w:val="24"/>
        </w:rPr>
      </w:pPr>
      <w:r w:rsidRPr="006D1EE9">
        <w:rPr>
          <w:rFonts w:ascii="Comic Sans MS" w:hAnsi="Comic Sans MS"/>
          <w:sz w:val="24"/>
          <w:szCs w:val="24"/>
        </w:rPr>
        <w:t xml:space="preserve">Dismissal: Should the degree of malpractice </w:t>
      </w:r>
      <w:r w:rsidR="003F2775">
        <w:rPr>
          <w:rFonts w:ascii="Comic Sans MS" w:hAnsi="Comic Sans MS"/>
          <w:sz w:val="24"/>
          <w:szCs w:val="24"/>
        </w:rPr>
        <w:t xml:space="preserve">or maladministration </w:t>
      </w:r>
      <w:r w:rsidRPr="006D1EE9">
        <w:rPr>
          <w:rFonts w:ascii="Comic Sans MS" w:hAnsi="Comic Sans MS"/>
          <w:sz w:val="24"/>
          <w:szCs w:val="24"/>
        </w:rPr>
        <w:t>be deemed gross professional mis</w:t>
      </w:r>
      <w:r w:rsidR="00450D89">
        <w:rPr>
          <w:rFonts w:ascii="Comic Sans MS" w:hAnsi="Comic Sans MS"/>
          <w:sz w:val="24"/>
          <w:szCs w:val="24"/>
        </w:rPr>
        <w:t>-</w:t>
      </w:r>
      <w:r w:rsidRPr="006D1EE9">
        <w:rPr>
          <w:rFonts w:ascii="Comic Sans MS" w:hAnsi="Comic Sans MS"/>
          <w:sz w:val="24"/>
          <w:szCs w:val="24"/>
        </w:rPr>
        <w:t>conduct, the member of staff could f</w:t>
      </w:r>
      <w:r w:rsidR="00BE5B9F" w:rsidRPr="006D1EE9">
        <w:rPr>
          <w:rFonts w:ascii="Comic Sans MS" w:hAnsi="Comic Sans MS"/>
          <w:sz w:val="24"/>
          <w:szCs w:val="24"/>
        </w:rPr>
        <w:t>ace dismissal from his/her post</w:t>
      </w:r>
      <w:r w:rsidR="00A45285" w:rsidRPr="006D1EE9">
        <w:rPr>
          <w:rFonts w:ascii="Comic Sans MS" w:hAnsi="Comic Sans MS"/>
          <w:sz w:val="24"/>
          <w:szCs w:val="24"/>
        </w:rPr>
        <w:t>.</w:t>
      </w:r>
    </w:p>
    <w:p w14:paraId="42E416B1" w14:textId="77777777" w:rsidR="00116445" w:rsidRDefault="00116445" w:rsidP="00116445">
      <w:pPr>
        <w:rPr>
          <w:rFonts w:ascii="Comic Sans MS" w:hAnsi="Comic Sans MS"/>
          <w:sz w:val="24"/>
          <w:szCs w:val="24"/>
          <w:u w:val="single"/>
        </w:rPr>
      </w:pPr>
      <w:r w:rsidRPr="00157FBD">
        <w:rPr>
          <w:rFonts w:ascii="Comic Sans MS" w:hAnsi="Comic Sans MS"/>
          <w:b/>
          <w:sz w:val="24"/>
          <w:szCs w:val="24"/>
          <w:u w:val="single"/>
        </w:rPr>
        <w:t>Candidate</w:t>
      </w:r>
      <w:r>
        <w:rPr>
          <w:rFonts w:ascii="Comic Sans MS" w:hAnsi="Comic Sans MS"/>
          <w:sz w:val="24"/>
          <w:szCs w:val="24"/>
          <w:u w:val="single"/>
        </w:rPr>
        <w:t xml:space="preserve"> Malpractice or Maladministration Procedure</w:t>
      </w:r>
    </w:p>
    <w:p w14:paraId="43476928" w14:textId="7383193D" w:rsidR="00FA5608" w:rsidRPr="006D1EE9" w:rsidRDefault="00FA5608" w:rsidP="00FA5608">
      <w:pPr>
        <w:rPr>
          <w:rFonts w:ascii="Comic Sans MS" w:hAnsi="Comic Sans MS"/>
          <w:sz w:val="24"/>
          <w:szCs w:val="24"/>
        </w:rPr>
      </w:pPr>
      <w:r w:rsidRPr="006D1EE9">
        <w:rPr>
          <w:rFonts w:ascii="Comic Sans MS" w:hAnsi="Comic Sans MS"/>
          <w:sz w:val="24"/>
          <w:szCs w:val="24"/>
        </w:rPr>
        <w:t xml:space="preserve">If a </w:t>
      </w:r>
      <w:r w:rsidR="00450D89">
        <w:rPr>
          <w:rFonts w:ascii="Comic Sans MS" w:hAnsi="Comic Sans MS"/>
          <w:sz w:val="24"/>
          <w:szCs w:val="24"/>
        </w:rPr>
        <w:t>member of staff</w:t>
      </w:r>
      <w:r w:rsidRPr="006D1EE9">
        <w:rPr>
          <w:rFonts w:ascii="Comic Sans MS" w:hAnsi="Comic Sans MS"/>
          <w:sz w:val="24"/>
          <w:szCs w:val="24"/>
        </w:rPr>
        <w:t xml:space="preserve"> suspects a candidate of malpractice, </w:t>
      </w:r>
      <w:r>
        <w:rPr>
          <w:rFonts w:ascii="Comic Sans MS" w:hAnsi="Comic Sans MS"/>
          <w:sz w:val="24"/>
          <w:szCs w:val="24"/>
        </w:rPr>
        <w:t>ASDAN will be informed immediately. T</w:t>
      </w:r>
      <w:r w:rsidRPr="006D1EE9">
        <w:rPr>
          <w:rFonts w:ascii="Comic Sans MS" w:hAnsi="Comic Sans MS"/>
          <w:sz w:val="24"/>
          <w:szCs w:val="24"/>
        </w:rPr>
        <w:t>he candidate will be infor</w:t>
      </w:r>
      <w:r>
        <w:rPr>
          <w:rFonts w:ascii="Comic Sans MS" w:hAnsi="Comic Sans MS"/>
          <w:sz w:val="24"/>
          <w:szCs w:val="24"/>
        </w:rPr>
        <w:t xml:space="preserve">med and the allegations explained and the </w:t>
      </w:r>
      <w:r w:rsidRPr="006D1EE9">
        <w:rPr>
          <w:rFonts w:ascii="Comic Sans MS" w:hAnsi="Comic Sans MS"/>
          <w:sz w:val="24"/>
          <w:szCs w:val="24"/>
        </w:rPr>
        <w:t xml:space="preserve">candidate will </w:t>
      </w:r>
      <w:r>
        <w:rPr>
          <w:rFonts w:ascii="Comic Sans MS" w:hAnsi="Comic Sans MS"/>
          <w:sz w:val="24"/>
          <w:szCs w:val="24"/>
        </w:rPr>
        <w:t xml:space="preserve">then </w:t>
      </w:r>
      <w:r w:rsidRPr="006D1EE9">
        <w:rPr>
          <w:rFonts w:ascii="Comic Sans MS" w:hAnsi="Comic Sans MS"/>
          <w:sz w:val="24"/>
          <w:szCs w:val="24"/>
        </w:rPr>
        <w:t xml:space="preserve">have the opportunity to give their side of the story before any final decision is made. If the candidate accepts that malpractice has occurred, he/she will be given the opportunity to repeat the </w:t>
      </w:r>
      <w:r w:rsidR="00450D89">
        <w:rPr>
          <w:rFonts w:ascii="Comic Sans MS" w:hAnsi="Comic Sans MS"/>
          <w:sz w:val="24"/>
          <w:szCs w:val="24"/>
        </w:rPr>
        <w:t>activity/unit</w:t>
      </w:r>
      <w:r w:rsidRPr="006D1EE9">
        <w:rPr>
          <w:rFonts w:ascii="Comic Sans MS" w:hAnsi="Comic Sans MS"/>
          <w:sz w:val="24"/>
          <w:szCs w:val="24"/>
        </w:rPr>
        <w:t>. If found guilty of malpractice following an investigation, the teaching staff may decide to re-mark previous a</w:t>
      </w:r>
      <w:r w:rsidR="00450D89">
        <w:rPr>
          <w:rFonts w:ascii="Comic Sans MS" w:hAnsi="Comic Sans MS"/>
          <w:sz w:val="24"/>
          <w:szCs w:val="24"/>
        </w:rPr>
        <w:t>ctivities/units</w:t>
      </w:r>
      <w:r w:rsidRPr="006D1EE9">
        <w:rPr>
          <w:rFonts w:ascii="Comic Sans MS" w:hAnsi="Comic Sans MS"/>
          <w:sz w:val="24"/>
          <w:szCs w:val="24"/>
        </w:rPr>
        <w:t xml:space="preserve"> and these could also be rejected if similar concerns are identified.</w:t>
      </w:r>
    </w:p>
    <w:p w14:paraId="2599E9BE" w14:textId="77777777" w:rsidR="00FA5608" w:rsidRDefault="00FA5608" w:rsidP="00FA5608">
      <w:pPr>
        <w:rPr>
          <w:rFonts w:ascii="Comic Sans MS" w:hAnsi="Comic Sans MS"/>
          <w:sz w:val="24"/>
          <w:szCs w:val="24"/>
        </w:rPr>
      </w:pPr>
      <w:r w:rsidRPr="006D1EE9">
        <w:rPr>
          <w:rFonts w:ascii="Comic Sans MS" w:hAnsi="Comic Sans MS"/>
          <w:sz w:val="24"/>
          <w:szCs w:val="24"/>
        </w:rPr>
        <w:t xml:space="preserve">If teaching staff suspect a candidate of malpractice during an examination, the candidate will be informed and the allegations will be explained. The candidate will have the opportunity to give their side of the story before any final decision is made. If the candidate is found guilty of malpractice, the Awarding Body will be informed and the candidate’s examination paper with be withdrawn. It is unlikely that the candidate will have the opportunity to repeat the examination. </w:t>
      </w:r>
    </w:p>
    <w:p w14:paraId="1CA8D912" w14:textId="77777777" w:rsidR="00FA5608" w:rsidRDefault="00FA5608" w:rsidP="00FA5608">
      <w:pPr>
        <w:rPr>
          <w:rFonts w:ascii="Comic Sans MS" w:hAnsi="Comic Sans MS"/>
          <w:sz w:val="24"/>
          <w:szCs w:val="24"/>
        </w:rPr>
      </w:pPr>
    </w:p>
    <w:p w14:paraId="7BCB9062" w14:textId="77777777" w:rsidR="00450D89" w:rsidRDefault="00450D89" w:rsidP="00FA5608">
      <w:pPr>
        <w:rPr>
          <w:rFonts w:ascii="Comic Sans MS" w:hAnsi="Comic Sans MS"/>
          <w:b/>
          <w:sz w:val="24"/>
          <w:szCs w:val="24"/>
          <w:u w:val="single"/>
        </w:rPr>
      </w:pPr>
    </w:p>
    <w:p w14:paraId="149C401D" w14:textId="229651C4" w:rsidR="00FA5608" w:rsidRDefault="00FA5608" w:rsidP="00FA5608">
      <w:pPr>
        <w:rPr>
          <w:rFonts w:ascii="Comic Sans MS" w:hAnsi="Comic Sans MS"/>
          <w:sz w:val="24"/>
          <w:szCs w:val="24"/>
          <w:u w:val="single"/>
        </w:rPr>
      </w:pPr>
      <w:r w:rsidRPr="00157FBD">
        <w:rPr>
          <w:rFonts w:ascii="Comic Sans MS" w:hAnsi="Comic Sans MS"/>
          <w:b/>
          <w:sz w:val="24"/>
          <w:szCs w:val="24"/>
          <w:u w:val="single"/>
        </w:rPr>
        <w:lastRenderedPageBreak/>
        <w:t>ASDAN/Awarding Organisation</w:t>
      </w:r>
      <w:r>
        <w:rPr>
          <w:rFonts w:ascii="Comic Sans MS" w:hAnsi="Comic Sans MS"/>
          <w:sz w:val="24"/>
          <w:szCs w:val="24"/>
          <w:u w:val="single"/>
        </w:rPr>
        <w:t xml:space="preserve"> Malpractice or Maladministration Procedure</w:t>
      </w:r>
    </w:p>
    <w:p w14:paraId="49545155" w14:textId="77777777" w:rsidR="00FA5608" w:rsidRPr="00FA5608" w:rsidRDefault="00FA5608" w:rsidP="00FA5608">
      <w:pPr>
        <w:rPr>
          <w:rFonts w:ascii="Comic Sans MS" w:hAnsi="Comic Sans MS"/>
          <w:sz w:val="24"/>
          <w:szCs w:val="24"/>
        </w:rPr>
      </w:pPr>
      <w:r>
        <w:rPr>
          <w:rFonts w:ascii="Comic Sans MS" w:hAnsi="Comic Sans MS"/>
          <w:sz w:val="24"/>
          <w:szCs w:val="24"/>
        </w:rPr>
        <w:t>In suspected cases involving an ASDAN external moderator or ASDAN staff member, ASDAN will conduct an investigation appropriate to the nature of the allegation.</w:t>
      </w:r>
    </w:p>
    <w:p w14:paraId="42C0F794" w14:textId="77777777" w:rsidR="00946872" w:rsidRPr="006D1EE9" w:rsidRDefault="00946872" w:rsidP="00217C35">
      <w:pPr>
        <w:rPr>
          <w:rFonts w:ascii="Comic Sans MS" w:hAnsi="Comic Sans MS"/>
          <w:sz w:val="24"/>
          <w:szCs w:val="24"/>
          <w:u w:val="single"/>
        </w:rPr>
      </w:pPr>
      <w:r w:rsidRPr="006D1EE9">
        <w:rPr>
          <w:rFonts w:ascii="Comic Sans MS" w:hAnsi="Comic Sans MS"/>
          <w:sz w:val="24"/>
          <w:szCs w:val="24"/>
          <w:u w:val="single"/>
        </w:rPr>
        <w:t>Appeals</w:t>
      </w:r>
    </w:p>
    <w:p w14:paraId="7FE6D076" w14:textId="67E6F6C8" w:rsidR="00E51EB1" w:rsidRPr="00FA5608" w:rsidRDefault="00946872" w:rsidP="00217C35">
      <w:pPr>
        <w:rPr>
          <w:rFonts w:ascii="Comic Sans MS" w:hAnsi="Comic Sans MS"/>
          <w:sz w:val="24"/>
          <w:szCs w:val="24"/>
        </w:rPr>
      </w:pPr>
      <w:r w:rsidRPr="006D1EE9">
        <w:rPr>
          <w:rFonts w:ascii="Comic Sans MS" w:hAnsi="Comic Sans MS"/>
          <w:sz w:val="24"/>
          <w:szCs w:val="24"/>
        </w:rPr>
        <w:t>The member of staff may appeal against sanction</w:t>
      </w:r>
      <w:r w:rsidR="00406549" w:rsidRPr="006D1EE9">
        <w:rPr>
          <w:rFonts w:ascii="Comic Sans MS" w:hAnsi="Comic Sans MS"/>
          <w:sz w:val="24"/>
          <w:szCs w:val="24"/>
        </w:rPr>
        <w:t>s</w:t>
      </w:r>
      <w:r w:rsidRPr="006D1EE9">
        <w:rPr>
          <w:rFonts w:ascii="Comic Sans MS" w:hAnsi="Comic Sans MS"/>
          <w:sz w:val="24"/>
          <w:szCs w:val="24"/>
        </w:rPr>
        <w:t xml:space="preserve"> imposed on them.</w:t>
      </w:r>
      <w:r w:rsidR="00406549" w:rsidRPr="006D1EE9">
        <w:rPr>
          <w:rFonts w:ascii="Comic Sans MS" w:hAnsi="Comic Sans MS"/>
          <w:sz w:val="24"/>
          <w:szCs w:val="24"/>
        </w:rPr>
        <w:t xml:space="preserve"> Appeals will be conducted in line with </w:t>
      </w:r>
      <w:r w:rsidR="00450D89">
        <w:rPr>
          <w:rFonts w:ascii="Comic Sans MS" w:hAnsi="Comic Sans MS"/>
          <w:sz w:val="24"/>
          <w:szCs w:val="24"/>
        </w:rPr>
        <w:t>The Grove School’s</w:t>
      </w:r>
      <w:r w:rsidR="00406549" w:rsidRPr="006D1EE9">
        <w:rPr>
          <w:rFonts w:ascii="Comic Sans MS" w:hAnsi="Comic Sans MS"/>
          <w:sz w:val="24"/>
          <w:szCs w:val="24"/>
        </w:rPr>
        <w:t xml:space="preserve"> Appeals Policy.</w:t>
      </w:r>
    </w:p>
    <w:p w14:paraId="54D84E0E" w14:textId="77777777" w:rsidR="009859DB" w:rsidRPr="006D1EE9" w:rsidRDefault="003431BF" w:rsidP="00217C35">
      <w:pPr>
        <w:rPr>
          <w:rFonts w:ascii="Comic Sans MS" w:hAnsi="Comic Sans MS"/>
          <w:sz w:val="24"/>
          <w:szCs w:val="24"/>
        </w:rPr>
      </w:pPr>
      <w:r w:rsidRPr="006D1EE9">
        <w:rPr>
          <w:rFonts w:ascii="Comic Sans MS" w:hAnsi="Comic Sans MS"/>
          <w:sz w:val="24"/>
          <w:szCs w:val="24"/>
        </w:rPr>
        <w:t xml:space="preserve">In the event that a malpractice decision is made, which </w:t>
      </w:r>
      <w:r w:rsidR="00F63DC8" w:rsidRPr="006D1EE9">
        <w:rPr>
          <w:rFonts w:ascii="Comic Sans MS" w:hAnsi="Comic Sans MS"/>
          <w:sz w:val="24"/>
          <w:szCs w:val="24"/>
        </w:rPr>
        <w:t xml:space="preserve">the candidate feels is unfair, the candidate has the right to appeal in line the Appeals Policy. </w:t>
      </w:r>
    </w:p>
    <w:p w14:paraId="09374D6D" w14:textId="77777777" w:rsidR="006D1EE9" w:rsidRPr="006D1EE9" w:rsidRDefault="006D1EE9" w:rsidP="00217C35">
      <w:pPr>
        <w:rPr>
          <w:rFonts w:ascii="Comic Sans MS" w:hAnsi="Comic Sans MS"/>
          <w:sz w:val="24"/>
          <w:szCs w:val="24"/>
        </w:rPr>
      </w:pPr>
    </w:p>
    <w:p w14:paraId="29A1F603" w14:textId="77777777" w:rsidR="006D1EE9" w:rsidRDefault="006D1EE9" w:rsidP="00217C35">
      <w:pPr>
        <w:rPr>
          <w:rFonts w:ascii="Comic Sans MS" w:hAnsi="Comic Sans MS"/>
          <w:sz w:val="24"/>
          <w:szCs w:val="24"/>
        </w:rPr>
      </w:pPr>
    </w:p>
    <w:p w14:paraId="45679965" w14:textId="77777777" w:rsidR="006D1EE9" w:rsidRDefault="006D1EE9" w:rsidP="00217C35">
      <w:pPr>
        <w:rPr>
          <w:rFonts w:ascii="Comic Sans MS" w:hAnsi="Comic Sans MS"/>
          <w:sz w:val="24"/>
          <w:szCs w:val="24"/>
        </w:rPr>
      </w:pPr>
    </w:p>
    <w:p w14:paraId="32749C65" w14:textId="77777777" w:rsidR="006D1EE9" w:rsidRDefault="006D1EE9" w:rsidP="00217C35">
      <w:pPr>
        <w:rPr>
          <w:rFonts w:ascii="Comic Sans MS" w:hAnsi="Comic Sans MS"/>
          <w:sz w:val="24"/>
          <w:szCs w:val="24"/>
        </w:rPr>
      </w:pPr>
    </w:p>
    <w:p w14:paraId="3EA0AD54" w14:textId="77777777" w:rsidR="006D1EE9" w:rsidRDefault="006D1EE9" w:rsidP="00217C35">
      <w:pPr>
        <w:rPr>
          <w:rFonts w:ascii="Comic Sans MS" w:hAnsi="Comic Sans MS"/>
          <w:sz w:val="24"/>
          <w:szCs w:val="24"/>
        </w:rPr>
      </w:pPr>
    </w:p>
    <w:p w14:paraId="352632CD" w14:textId="77777777" w:rsidR="006D1EE9" w:rsidRDefault="006D1EE9" w:rsidP="00217C35">
      <w:pPr>
        <w:rPr>
          <w:rFonts w:ascii="Comic Sans MS" w:hAnsi="Comic Sans MS"/>
          <w:sz w:val="24"/>
          <w:szCs w:val="24"/>
        </w:rPr>
      </w:pPr>
    </w:p>
    <w:p w14:paraId="1577C0A9" w14:textId="77777777" w:rsidR="000A37C8" w:rsidRDefault="000A37C8" w:rsidP="006D1EE9">
      <w:pPr>
        <w:rPr>
          <w:rFonts w:ascii="Comic Sans MS" w:hAnsi="Comic Sans MS"/>
          <w:sz w:val="24"/>
          <w:szCs w:val="24"/>
        </w:rPr>
      </w:pPr>
    </w:p>
    <w:p w14:paraId="2E26D33C" w14:textId="77777777" w:rsidR="000A37C8" w:rsidRDefault="000A37C8" w:rsidP="006D1EE9">
      <w:pPr>
        <w:rPr>
          <w:rFonts w:ascii="Comic Sans MS" w:hAnsi="Comic Sans MS"/>
          <w:sz w:val="24"/>
          <w:szCs w:val="24"/>
        </w:rPr>
      </w:pPr>
    </w:p>
    <w:p w14:paraId="22827559" w14:textId="3AEDC8C7" w:rsidR="000A37C8" w:rsidRDefault="000A37C8" w:rsidP="006D1EE9">
      <w:pPr>
        <w:rPr>
          <w:rFonts w:ascii="Comic Sans MS" w:hAnsi="Comic Sans MS"/>
          <w:sz w:val="24"/>
          <w:szCs w:val="24"/>
        </w:rPr>
      </w:pPr>
    </w:p>
    <w:p w14:paraId="4F3C5C86" w14:textId="59B65F8A" w:rsidR="009D6D05" w:rsidRDefault="009D6D05" w:rsidP="006D1EE9">
      <w:pPr>
        <w:rPr>
          <w:rFonts w:ascii="Comic Sans MS" w:hAnsi="Comic Sans MS"/>
          <w:sz w:val="24"/>
          <w:szCs w:val="24"/>
        </w:rPr>
      </w:pPr>
    </w:p>
    <w:p w14:paraId="447C0953" w14:textId="657E86F9" w:rsidR="009D6D05" w:rsidRDefault="009D6D05" w:rsidP="006D1EE9">
      <w:pPr>
        <w:rPr>
          <w:rFonts w:ascii="Comic Sans MS" w:hAnsi="Comic Sans MS"/>
          <w:sz w:val="24"/>
          <w:szCs w:val="24"/>
        </w:rPr>
      </w:pPr>
    </w:p>
    <w:p w14:paraId="420CE5C9" w14:textId="03D81602" w:rsidR="009D6D05" w:rsidRDefault="009D6D05" w:rsidP="006D1EE9">
      <w:pPr>
        <w:rPr>
          <w:rFonts w:ascii="Comic Sans MS" w:hAnsi="Comic Sans MS"/>
          <w:sz w:val="24"/>
          <w:szCs w:val="24"/>
        </w:rPr>
      </w:pPr>
    </w:p>
    <w:p w14:paraId="13D0F0DE" w14:textId="51B53995" w:rsidR="009D6D05" w:rsidRDefault="009D6D05" w:rsidP="006D1EE9">
      <w:pPr>
        <w:rPr>
          <w:rFonts w:ascii="Comic Sans MS" w:hAnsi="Comic Sans MS"/>
          <w:sz w:val="24"/>
          <w:szCs w:val="24"/>
        </w:rPr>
      </w:pPr>
    </w:p>
    <w:p w14:paraId="306EE72A" w14:textId="29A70E86" w:rsidR="009D6D05" w:rsidRDefault="009D6D05" w:rsidP="006D1EE9">
      <w:pPr>
        <w:rPr>
          <w:rFonts w:ascii="Comic Sans MS" w:hAnsi="Comic Sans MS"/>
          <w:sz w:val="24"/>
          <w:szCs w:val="24"/>
        </w:rPr>
      </w:pPr>
    </w:p>
    <w:p w14:paraId="08E50379" w14:textId="54C2F5CC" w:rsidR="009D6D05" w:rsidRDefault="009D6D05" w:rsidP="006D1EE9">
      <w:pPr>
        <w:rPr>
          <w:rFonts w:ascii="Comic Sans MS" w:hAnsi="Comic Sans MS"/>
          <w:sz w:val="24"/>
          <w:szCs w:val="24"/>
        </w:rPr>
      </w:pPr>
    </w:p>
    <w:p w14:paraId="565C7FD4" w14:textId="35A0D75C" w:rsidR="009D6D05" w:rsidRDefault="009D6D05" w:rsidP="006D1EE9">
      <w:pPr>
        <w:rPr>
          <w:rFonts w:ascii="Comic Sans MS" w:hAnsi="Comic Sans MS"/>
          <w:sz w:val="24"/>
          <w:szCs w:val="24"/>
        </w:rPr>
      </w:pPr>
    </w:p>
    <w:p w14:paraId="7672BB1C" w14:textId="2A812772" w:rsidR="009D6D05" w:rsidRDefault="009D6D05" w:rsidP="006D1EE9">
      <w:pPr>
        <w:rPr>
          <w:rFonts w:ascii="Comic Sans MS" w:hAnsi="Comic Sans MS"/>
          <w:sz w:val="24"/>
          <w:szCs w:val="24"/>
        </w:rPr>
      </w:pPr>
    </w:p>
    <w:p w14:paraId="37D30713" w14:textId="35C32265" w:rsidR="009D6D05" w:rsidRDefault="009D6D05" w:rsidP="006D1EE9">
      <w:pPr>
        <w:rPr>
          <w:rFonts w:ascii="Comic Sans MS" w:hAnsi="Comic Sans MS"/>
          <w:sz w:val="24"/>
          <w:szCs w:val="24"/>
        </w:rPr>
      </w:pPr>
    </w:p>
    <w:p w14:paraId="1A0B42E7" w14:textId="5B7B5551" w:rsidR="009D6D05" w:rsidRPr="009D6D05" w:rsidRDefault="009D6D05" w:rsidP="009D6D05">
      <w:pPr>
        <w:jc w:val="center"/>
        <w:rPr>
          <w:rFonts w:ascii="Comic Sans MS" w:hAnsi="Comic Sans MS"/>
          <w:sz w:val="24"/>
          <w:szCs w:val="24"/>
          <w:u w:val="single"/>
        </w:rPr>
      </w:pPr>
      <w:r>
        <w:rPr>
          <w:rFonts w:ascii="Comic Sans MS" w:hAnsi="Comic Sans MS"/>
          <w:sz w:val="24"/>
          <w:szCs w:val="24"/>
          <w:u w:val="single"/>
        </w:rPr>
        <w:lastRenderedPageBreak/>
        <w:t>Our Whistleblowing Procedure</w:t>
      </w:r>
    </w:p>
    <w:p w14:paraId="71067629" w14:textId="77777777" w:rsidR="009D6D05" w:rsidRPr="006D1EE9" w:rsidRDefault="009D6D05" w:rsidP="009D6D05">
      <w:pPr>
        <w:rPr>
          <w:rFonts w:ascii="Comic Sans MS" w:hAnsi="Comic Sans MS"/>
          <w:sz w:val="24"/>
          <w:szCs w:val="24"/>
          <w:u w:val="single"/>
        </w:rPr>
      </w:pPr>
      <w:r w:rsidRPr="006D1EE9">
        <w:rPr>
          <w:rFonts w:ascii="Comic Sans MS" w:hAnsi="Comic Sans MS"/>
          <w:sz w:val="24"/>
          <w:szCs w:val="24"/>
          <w:u w:val="single"/>
        </w:rPr>
        <w:t>Introduction</w:t>
      </w:r>
    </w:p>
    <w:p w14:paraId="35A1F5A9" w14:textId="7E2D1D52" w:rsidR="009D6D05" w:rsidRDefault="009D6D05" w:rsidP="009D6D05">
      <w:pPr>
        <w:rPr>
          <w:rFonts w:ascii="Comic Sans MS" w:hAnsi="Comic Sans MS"/>
          <w:sz w:val="24"/>
          <w:szCs w:val="24"/>
        </w:rPr>
      </w:pPr>
      <w:r w:rsidRPr="006D1EE9">
        <w:rPr>
          <w:rFonts w:ascii="Comic Sans MS" w:hAnsi="Comic Sans MS"/>
          <w:sz w:val="24"/>
          <w:szCs w:val="24"/>
        </w:rPr>
        <w:t xml:space="preserve">This </w:t>
      </w:r>
      <w:r>
        <w:rPr>
          <w:rFonts w:ascii="Comic Sans MS" w:hAnsi="Comic Sans MS"/>
          <w:sz w:val="24"/>
          <w:szCs w:val="24"/>
        </w:rPr>
        <w:t xml:space="preserve">whistleblowing procedure is aimed at The Grove School students, school staff, parents/carers and teachers/assessors including the Senior Leadership team and administrators or members of the public who believe there to be a potential instance of malpractice or maladministration in relation to one of our ASDAN qualification programmes. </w:t>
      </w:r>
    </w:p>
    <w:p w14:paraId="55746AAC" w14:textId="7E0E33BB" w:rsidR="009D6D05" w:rsidRDefault="009D6D05" w:rsidP="009D6D05">
      <w:pPr>
        <w:rPr>
          <w:rFonts w:ascii="Comic Sans MS" w:hAnsi="Comic Sans MS"/>
          <w:sz w:val="24"/>
          <w:szCs w:val="24"/>
          <w:u w:val="single"/>
        </w:rPr>
      </w:pPr>
      <w:r>
        <w:rPr>
          <w:rFonts w:ascii="Comic Sans MS" w:hAnsi="Comic Sans MS"/>
          <w:sz w:val="24"/>
          <w:szCs w:val="24"/>
          <w:u w:val="single"/>
        </w:rPr>
        <w:t xml:space="preserve">Definition of </w:t>
      </w:r>
      <w:r w:rsidR="00E96BFD">
        <w:rPr>
          <w:rFonts w:ascii="Comic Sans MS" w:hAnsi="Comic Sans MS"/>
          <w:sz w:val="24"/>
          <w:szCs w:val="24"/>
          <w:u w:val="single"/>
        </w:rPr>
        <w:t>Whistleblowing</w:t>
      </w:r>
    </w:p>
    <w:p w14:paraId="01E37696" w14:textId="555B2F09" w:rsidR="00E96BFD" w:rsidRDefault="00E96BFD" w:rsidP="009D6D05">
      <w:pPr>
        <w:rPr>
          <w:rFonts w:ascii="Comic Sans MS" w:hAnsi="Comic Sans MS"/>
          <w:sz w:val="24"/>
          <w:szCs w:val="24"/>
        </w:rPr>
      </w:pPr>
      <w:r w:rsidRPr="00E96BFD">
        <w:rPr>
          <w:rFonts w:ascii="Comic Sans MS" w:hAnsi="Comic Sans MS"/>
          <w:sz w:val="24"/>
          <w:szCs w:val="24"/>
        </w:rPr>
        <w:t xml:space="preserve">Whistleblowing </w:t>
      </w:r>
      <w:r>
        <w:rPr>
          <w:rFonts w:ascii="Comic Sans MS" w:hAnsi="Comic Sans MS"/>
          <w:sz w:val="24"/>
          <w:szCs w:val="24"/>
        </w:rPr>
        <w:t>is the term used when an individual raises a genuine concern relating to suspicion of malpractice or maladministration in relation to our ASDAN qualification programmes delivered within The Grove School.</w:t>
      </w:r>
    </w:p>
    <w:p w14:paraId="11C9581A" w14:textId="77777777" w:rsidR="00E96BFD" w:rsidRDefault="00E96BFD" w:rsidP="009D6D05">
      <w:pPr>
        <w:rPr>
          <w:rFonts w:ascii="Comic Sans MS" w:hAnsi="Comic Sans MS"/>
          <w:sz w:val="24"/>
          <w:szCs w:val="24"/>
        </w:rPr>
      </w:pPr>
      <w:r>
        <w:rPr>
          <w:rFonts w:ascii="Comic Sans MS" w:hAnsi="Comic Sans MS"/>
          <w:sz w:val="24"/>
          <w:szCs w:val="24"/>
        </w:rPr>
        <w:t xml:space="preserve">Whistleblowing does not apply to making a complaint or raising an appeal. </w:t>
      </w:r>
    </w:p>
    <w:p w14:paraId="26285253" w14:textId="7B7A3A33" w:rsidR="00E96BFD" w:rsidRDefault="00E96BFD" w:rsidP="009D6D05">
      <w:pPr>
        <w:rPr>
          <w:rFonts w:ascii="Comic Sans MS" w:hAnsi="Comic Sans MS"/>
          <w:sz w:val="24"/>
          <w:szCs w:val="24"/>
        </w:rPr>
      </w:pPr>
      <w:r>
        <w:rPr>
          <w:rFonts w:ascii="Comic Sans MS" w:hAnsi="Comic Sans MS"/>
          <w:sz w:val="24"/>
          <w:szCs w:val="24"/>
        </w:rPr>
        <w:t>Guidance for making a complaint or an appeal can be found in our Appeals</w:t>
      </w:r>
      <w:r w:rsidR="001F0B2F">
        <w:rPr>
          <w:rFonts w:ascii="Comic Sans MS" w:hAnsi="Comic Sans MS"/>
          <w:sz w:val="24"/>
          <w:szCs w:val="24"/>
        </w:rPr>
        <w:t xml:space="preserve"> and Complaints</w:t>
      </w:r>
      <w:r>
        <w:rPr>
          <w:rFonts w:ascii="Comic Sans MS" w:hAnsi="Comic Sans MS"/>
          <w:sz w:val="24"/>
          <w:szCs w:val="24"/>
        </w:rPr>
        <w:t xml:space="preserve"> Policy which is located in our school office and on The Grove School website.</w:t>
      </w:r>
    </w:p>
    <w:p w14:paraId="1B17B289" w14:textId="3D68E28E" w:rsidR="001F5548" w:rsidRDefault="001F5548" w:rsidP="009D6D05">
      <w:pPr>
        <w:rPr>
          <w:rFonts w:ascii="Comic Sans MS" w:hAnsi="Comic Sans MS"/>
          <w:sz w:val="24"/>
          <w:szCs w:val="24"/>
        </w:rPr>
      </w:pPr>
      <w:r>
        <w:rPr>
          <w:rFonts w:ascii="Comic Sans MS" w:hAnsi="Comic Sans MS"/>
          <w:sz w:val="24"/>
          <w:szCs w:val="24"/>
        </w:rPr>
        <w:t xml:space="preserve">Guidance can also be obtained through contacting ASDAN at </w:t>
      </w:r>
      <w:hyperlink r:id="rId8" w:history="1">
        <w:r w:rsidRPr="002F0499">
          <w:rPr>
            <w:rStyle w:val="Hyperlink"/>
            <w:rFonts w:ascii="Comic Sans MS" w:hAnsi="Comic Sans MS"/>
            <w:sz w:val="24"/>
            <w:szCs w:val="24"/>
          </w:rPr>
          <w:t>info@asdan.org.uk</w:t>
        </w:r>
      </w:hyperlink>
      <w:r>
        <w:rPr>
          <w:rFonts w:ascii="Comic Sans MS" w:hAnsi="Comic Sans MS"/>
          <w:sz w:val="24"/>
          <w:szCs w:val="24"/>
        </w:rPr>
        <w:t xml:space="preserve"> or on the ASDAN website: asdan.org.uk </w:t>
      </w:r>
    </w:p>
    <w:p w14:paraId="7BC82C36" w14:textId="3DAAFF4C" w:rsidR="001F5548" w:rsidRDefault="001F5548" w:rsidP="009D6D05">
      <w:pPr>
        <w:rPr>
          <w:rFonts w:ascii="Comic Sans MS" w:hAnsi="Comic Sans MS"/>
          <w:sz w:val="24"/>
          <w:szCs w:val="24"/>
          <w:u w:val="single"/>
        </w:rPr>
      </w:pPr>
      <w:r>
        <w:rPr>
          <w:rFonts w:ascii="Comic Sans MS" w:hAnsi="Comic Sans MS"/>
          <w:sz w:val="24"/>
          <w:szCs w:val="24"/>
          <w:u w:val="single"/>
        </w:rPr>
        <w:t>Raising a Concern</w:t>
      </w:r>
    </w:p>
    <w:p w14:paraId="5DC04098" w14:textId="77777777" w:rsidR="007C546E" w:rsidRDefault="00D852A7" w:rsidP="009D6D05">
      <w:pPr>
        <w:rPr>
          <w:rFonts w:ascii="Comic Sans MS" w:hAnsi="Comic Sans MS"/>
          <w:sz w:val="24"/>
          <w:szCs w:val="24"/>
        </w:rPr>
      </w:pPr>
      <w:r>
        <w:rPr>
          <w:rFonts w:ascii="Comic Sans MS" w:hAnsi="Comic Sans MS"/>
          <w:sz w:val="24"/>
          <w:szCs w:val="24"/>
          <w:u w:val="single"/>
        </w:rPr>
        <w:t>Stage 1</w:t>
      </w:r>
      <w:r>
        <w:rPr>
          <w:rFonts w:ascii="Comic Sans MS" w:hAnsi="Comic Sans MS"/>
          <w:sz w:val="24"/>
          <w:szCs w:val="24"/>
        </w:rPr>
        <w:t xml:space="preserve"> </w:t>
      </w:r>
    </w:p>
    <w:p w14:paraId="3DF79A43" w14:textId="0F8B466C" w:rsidR="001F5548" w:rsidRDefault="00D852A7" w:rsidP="009D6D05">
      <w:pPr>
        <w:rPr>
          <w:rFonts w:ascii="Comic Sans MS" w:hAnsi="Comic Sans MS"/>
          <w:sz w:val="24"/>
          <w:szCs w:val="24"/>
        </w:rPr>
      </w:pPr>
      <w:r>
        <w:rPr>
          <w:rFonts w:ascii="Comic Sans MS" w:hAnsi="Comic Sans MS"/>
          <w:sz w:val="24"/>
          <w:szCs w:val="24"/>
        </w:rPr>
        <w:t>–</w:t>
      </w:r>
      <w:r w:rsidR="00CA1F1E">
        <w:rPr>
          <w:rFonts w:ascii="Comic Sans MS" w:hAnsi="Comic Sans MS"/>
          <w:sz w:val="24"/>
          <w:szCs w:val="24"/>
        </w:rPr>
        <w:t xml:space="preserve">If an individual has a genuine concern that malpractice or maladministration has taken place in relation to one of the ASDAN qualification programmes delivered at The Grove School they should immediately report their concern to a school member of staff dependent upon who they have concerns about. The member of staff will then take this concern to </w:t>
      </w:r>
      <w:r w:rsidR="009628C0">
        <w:rPr>
          <w:rFonts w:ascii="Comic Sans MS" w:hAnsi="Comic Sans MS"/>
          <w:sz w:val="24"/>
          <w:szCs w:val="24"/>
        </w:rPr>
        <w:t>the Senior Leadership team and our ASDAN co-ordinator in school.</w:t>
      </w:r>
    </w:p>
    <w:p w14:paraId="7C9DB6C5" w14:textId="77777777" w:rsidR="009A5BC1" w:rsidRDefault="007C546E" w:rsidP="009D6D05">
      <w:pPr>
        <w:rPr>
          <w:rFonts w:ascii="Comic Sans MS" w:hAnsi="Comic Sans MS"/>
          <w:sz w:val="24"/>
          <w:szCs w:val="24"/>
        </w:rPr>
      </w:pPr>
      <w:r>
        <w:rPr>
          <w:rFonts w:ascii="Comic Sans MS" w:hAnsi="Comic Sans MS"/>
          <w:sz w:val="24"/>
          <w:szCs w:val="24"/>
        </w:rPr>
        <w:t>-</w:t>
      </w:r>
      <w:r w:rsidR="009628C0">
        <w:rPr>
          <w:rFonts w:ascii="Comic Sans MS" w:hAnsi="Comic Sans MS"/>
          <w:sz w:val="24"/>
          <w:szCs w:val="24"/>
        </w:rPr>
        <w:t>If a stud</w:t>
      </w:r>
      <w:r w:rsidR="001E49D5">
        <w:rPr>
          <w:rFonts w:ascii="Comic Sans MS" w:hAnsi="Comic Sans MS"/>
          <w:sz w:val="24"/>
          <w:szCs w:val="24"/>
        </w:rPr>
        <w:t xml:space="preserve">ent/candidate has a genuine concern </w:t>
      </w:r>
      <w:r w:rsidR="001E49D5">
        <w:rPr>
          <w:rFonts w:ascii="Comic Sans MS" w:hAnsi="Comic Sans MS"/>
          <w:sz w:val="24"/>
          <w:szCs w:val="24"/>
        </w:rPr>
        <w:t xml:space="preserve">that malpractice or maladministration has taken place in relation to one of the ASDAN qualification programmes delivered at The Grove School they should immediately report their concern to a </w:t>
      </w:r>
      <w:r w:rsidR="001E49D5">
        <w:rPr>
          <w:rFonts w:ascii="Comic Sans MS" w:hAnsi="Comic Sans MS"/>
          <w:sz w:val="24"/>
          <w:szCs w:val="24"/>
        </w:rPr>
        <w:t>teacher/assessor.</w:t>
      </w:r>
    </w:p>
    <w:p w14:paraId="7F488724" w14:textId="6D6C7CC9" w:rsidR="007C546E" w:rsidRDefault="00D852A7" w:rsidP="009D6D05">
      <w:pPr>
        <w:rPr>
          <w:rFonts w:ascii="Comic Sans MS" w:hAnsi="Comic Sans MS"/>
          <w:sz w:val="24"/>
          <w:szCs w:val="24"/>
        </w:rPr>
      </w:pPr>
      <w:r>
        <w:rPr>
          <w:rFonts w:ascii="Comic Sans MS" w:hAnsi="Comic Sans MS"/>
          <w:sz w:val="24"/>
          <w:szCs w:val="24"/>
          <w:u w:val="single"/>
        </w:rPr>
        <w:t>Stage 2</w:t>
      </w:r>
      <w:r>
        <w:rPr>
          <w:rFonts w:ascii="Comic Sans MS" w:hAnsi="Comic Sans MS"/>
          <w:sz w:val="24"/>
          <w:szCs w:val="24"/>
        </w:rPr>
        <w:t xml:space="preserve"> </w:t>
      </w:r>
    </w:p>
    <w:p w14:paraId="761A5367" w14:textId="77777777" w:rsidR="009A5BC1" w:rsidRDefault="00D852A7" w:rsidP="009D6D05">
      <w:pPr>
        <w:rPr>
          <w:rFonts w:ascii="Comic Sans MS" w:hAnsi="Comic Sans MS"/>
          <w:sz w:val="24"/>
          <w:szCs w:val="24"/>
        </w:rPr>
      </w:pPr>
      <w:r>
        <w:rPr>
          <w:rFonts w:ascii="Comic Sans MS" w:hAnsi="Comic Sans MS"/>
          <w:sz w:val="24"/>
          <w:szCs w:val="24"/>
        </w:rPr>
        <w:t>–</w:t>
      </w:r>
      <w:r w:rsidR="00EF0A62">
        <w:rPr>
          <w:rFonts w:ascii="Comic Sans MS" w:hAnsi="Comic Sans MS"/>
          <w:sz w:val="24"/>
          <w:szCs w:val="24"/>
        </w:rPr>
        <w:t>If the concerns have not been addressed or if it is not possible to raise concerns</w:t>
      </w:r>
    </w:p>
    <w:p w14:paraId="64BA5865" w14:textId="62306833" w:rsidR="00D852A7" w:rsidRDefault="00EF0A62" w:rsidP="009D6D05">
      <w:pPr>
        <w:rPr>
          <w:rFonts w:ascii="Comic Sans MS" w:hAnsi="Comic Sans MS"/>
          <w:sz w:val="24"/>
          <w:szCs w:val="24"/>
        </w:rPr>
      </w:pPr>
      <w:r>
        <w:rPr>
          <w:rFonts w:ascii="Comic Sans MS" w:hAnsi="Comic Sans MS"/>
          <w:sz w:val="24"/>
          <w:szCs w:val="24"/>
        </w:rPr>
        <w:lastRenderedPageBreak/>
        <w:t xml:space="preserve"> within The Grove School centre then contact should be made to ASDAN’s Compliance Manager via the ASDAN Whistleblowing form attached at the end of this policy or on the website: asdan.org.uk </w:t>
      </w:r>
    </w:p>
    <w:p w14:paraId="205479D6" w14:textId="6B9D137D" w:rsidR="00582765" w:rsidRDefault="00582765" w:rsidP="009D6D05">
      <w:pPr>
        <w:rPr>
          <w:rFonts w:ascii="Comic Sans MS" w:hAnsi="Comic Sans MS"/>
          <w:sz w:val="24"/>
          <w:szCs w:val="24"/>
          <w:u w:val="single"/>
        </w:rPr>
      </w:pPr>
      <w:r>
        <w:rPr>
          <w:rFonts w:ascii="Comic Sans MS" w:hAnsi="Comic Sans MS"/>
          <w:sz w:val="24"/>
          <w:szCs w:val="24"/>
          <w:u w:val="single"/>
        </w:rPr>
        <w:t>ASDAN Response Procedure</w:t>
      </w:r>
    </w:p>
    <w:p w14:paraId="2BE800D4" w14:textId="77777777" w:rsidR="007C546E" w:rsidRDefault="00D852A7" w:rsidP="009D6D05">
      <w:pPr>
        <w:rPr>
          <w:rFonts w:ascii="Comic Sans MS" w:hAnsi="Comic Sans MS"/>
          <w:sz w:val="24"/>
          <w:szCs w:val="24"/>
        </w:rPr>
      </w:pPr>
      <w:r>
        <w:rPr>
          <w:rFonts w:ascii="Comic Sans MS" w:hAnsi="Comic Sans MS"/>
          <w:sz w:val="24"/>
          <w:szCs w:val="24"/>
          <w:u w:val="single"/>
        </w:rPr>
        <w:t>Stage 3</w:t>
      </w:r>
      <w:r>
        <w:rPr>
          <w:rFonts w:ascii="Comic Sans MS" w:hAnsi="Comic Sans MS"/>
          <w:sz w:val="24"/>
          <w:szCs w:val="24"/>
        </w:rPr>
        <w:t xml:space="preserve"> </w:t>
      </w:r>
    </w:p>
    <w:p w14:paraId="3A6F343C" w14:textId="31CA5F34" w:rsidR="00D852A7" w:rsidRDefault="00D852A7" w:rsidP="009D6D05">
      <w:pPr>
        <w:rPr>
          <w:rFonts w:ascii="Comic Sans MS" w:hAnsi="Comic Sans MS"/>
          <w:sz w:val="24"/>
          <w:szCs w:val="24"/>
        </w:rPr>
      </w:pPr>
      <w:r>
        <w:rPr>
          <w:rFonts w:ascii="Comic Sans MS" w:hAnsi="Comic Sans MS"/>
          <w:sz w:val="24"/>
          <w:szCs w:val="24"/>
        </w:rPr>
        <w:t>–</w:t>
      </w:r>
      <w:r w:rsidR="004150F2">
        <w:rPr>
          <w:rFonts w:ascii="Comic Sans MS" w:hAnsi="Comic Sans MS"/>
          <w:sz w:val="24"/>
          <w:szCs w:val="24"/>
        </w:rPr>
        <w:t>ASDAN will evaluate the concern raised and request more information/evidence if needed via the contact details provided on the ASDAN Whistleblowing form.</w:t>
      </w:r>
      <w:r>
        <w:rPr>
          <w:rFonts w:ascii="Comic Sans MS" w:hAnsi="Comic Sans MS"/>
          <w:sz w:val="24"/>
          <w:szCs w:val="24"/>
        </w:rPr>
        <w:t xml:space="preserve"> </w:t>
      </w:r>
    </w:p>
    <w:p w14:paraId="3BB30FD4" w14:textId="209B6012" w:rsidR="004150F2" w:rsidRDefault="004150F2" w:rsidP="009D6D05">
      <w:pPr>
        <w:rPr>
          <w:rFonts w:ascii="Comic Sans MS" w:hAnsi="Comic Sans MS"/>
          <w:sz w:val="24"/>
          <w:szCs w:val="24"/>
        </w:rPr>
      </w:pPr>
      <w:r>
        <w:rPr>
          <w:rFonts w:ascii="Comic Sans MS" w:hAnsi="Comic Sans MS"/>
          <w:sz w:val="24"/>
          <w:szCs w:val="24"/>
        </w:rPr>
        <w:t>-</w:t>
      </w:r>
      <w:r w:rsidR="00683584">
        <w:rPr>
          <w:rFonts w:ascii="Comic Sans MS" w:hAnsi="Comic Sans MS"/>
          <w:sz w:val="24"/>
          <w:szCs w:val="24"/>
        </w:rPr>
        <w:t>ASDAN has a responsibility to all concerned to maintain confidentiality and therefore should not be contacted on a regular basis for updates.</w:t>
      </w:r>
    </w:p>
    <w:p w14:paraId="11AEC258" w14:textId="595C36AB" w:rsidR="004150F2" w:rsidRDefault="004150F2" w:rsidP="009D6D05">
      <w:pPr>
        <w:rPr>
          <w:rFonts w:ascii="Comic Sans MS" w:hAnsi="Comic Sans MS"/>
          <w:sz w:val="24"/>
          <w:szCs w:val="24"/>
        </w:rPr>
      </w:pPr>
      <w:r>
        <w:rPr>
          <w:rFonts w:ascii="Comic Sans MS" w:hAnsi="Comic Sans MS"/>
          <w:sz w:val="24"/>
          <w:szCs w:val="24"/>
        </w:rPr>
        <w:t>-ASDAN will decide if and how to proceed and provide an update to the individual/student/candidate within five working days from receipt of the concern.</w:t>
      </w:r>
    </w:p>
    <w:p w14:paraId="0FAB78EA" w14:textId="0B297519" w:rsidR="004150F2" w:rsidRDefault="004150F2" w:rsidP="009D6D05">
      <w:pPr>
        <w:rPr>
          <w:rFonts w:ascii="Comic Sans MS" w:hAnsi="Comic Sans MS"/>
          <w:sz w:val="24"/>
          <w:szCs w:val="24"/>
        </w:rPr>
      </w:pPr>
      <w:r>
        <w:rPr>
          <w:rFonts w:ascii="Comic Sans MS" w:hAnsi="Comic Sans MS"/>
          <w:sz w:val="24"/>
          <w:szCs w:val="24"/>
        </w:rPr>
        <w:t>-ASDAN will inform the regulator/s of the concern raised and the action taken.</w:t>
      </w:r>
    </w:p>
    <w:p w14:paraId="507DF894" w14:textId="41AA339C" w:rsidR="004150F2" w:rsidRDefault="004150F2" w:rsidP="009D6D05">
      <w:pPr>
        <w:rPr>
          <w:rFonts w:ascii="Comic Sans MS" w:hAnsi="Comic Sans MS"/>
          <w:sz w:val="24"/>
          <w:szCs w:val="24"/>
        </w:rPr>
      </w:pPr>
      <w:r>
        <w:rPr>
          <w:rFonts w:ascii="Comic Sans MS" w:hAnsi="Comic Sans MS"/>
          <w:sz w:val="24"/>
          <w:szCs w:val="24"/>
        </w:rPr>
        <w:t>-ASDAN will provide a summary of update of the outcomes in order to protect confidentiality within ten working days of the conclusion.</w:t>
      </w:r>
    </w:p>
    <w:p w14:paraId="398ABA52" w14:textId="64D746F7" w:rsidR="004150F2" w:rsidRDefault="004150F2" w:rsidP="009D6D05">
      <w:pPr>
        <w:rPr>
          <w:rFonts w:ascii="Comic Sans MS" w:hAnsi="Comic Sans MS"/>
          <w:sz w:val="24"/>
          <w:szCs w:val="24"/>
        </w:rPr>
      </w:pPr>
      <w:r>
        <w:rPr>
          <w:rFonts w:ascii="Comic Sans MS" w:hAnsi="Comic Sans MS"/>
          <w:sz w:val="24"/>
          <w:szCs w:val="24"/>
        </w:rPr>
        <w:t>-Any serious issues concluded will be reported to the regulator/s.</w:t>
      </w:r>
    </w:p>
    <w:p w14:paraId="79EA80E3" w14:textId="03C14AD0" w:rsidR="00D852A7" w:rsidRDefault="00D852A7" w:rsidP="009D6D05">
      <w:pPr>
        <w:rPr>
          <w:rFonts w:ascii="Comic Sans MS" w:hAnsi="Comic Sans MS"/>
          <w:sz w:val="24"/>
          <w:szCs w:val="24"/>
          <w:u w:val="single"/>
        </w:rPr>
      </w:pPr>
      <w:r>
        <w:rPr>
          <w:rFonts w:ascii="Comic Sans MS" w:hAnsi="Comic Sans MS"/>
          <w:sz w:val="24"/>
          <w:szCs w:val="24"/>
          <w:u w:val="single"/>
        </w:rPr>
        <w:t>Confidentiality</w:t>
      </w:r>
    </w:p>
    <w:p w14:paraId="295FD0DA" w14:textId="367B0BBD" w:rsidR="00683584" w:rsidRDefault="00683584" w:rsidP="009D6D05">
      <w:pPr>
        <w:rPr>
          <w:rFonts w:ascii="Comic Sans MS" w:hAnsi="Comic Sans MS"/>
          <w:sz w:val="24"/>
          <w:szCs w:val="24"/>
        </w:rPr>
      </w:pPr>
      <w:r>
        <w:rPr>
          <w:rFonts w:ascii="Comic Sans MS" w:hAnsi="Comic Sans MS"/>
          <w:sz w:val="24"/>
          <w:szCs w:val="24"/>
        </w:rPr>
        <w:t xml:space="preserve">ASDAN has a responsibility to all concerned to maintain confidentiality </w:t>
      </w:r>
      <w:r>
        <w:rPr>
          <w:rFonts w:ascii="Comic Sans MS" w:hAnsi="Comic Sans MS"/>
          <w:sz w:val="24"/>
          <w:szCs w:val="24"/>
        </w:rPr>
        <w:t>however by law and by regulation, ASDAN may need to disclose your identity to:</w:t>
      </w:r>
    </w:p>
    <w:p w14:paraId="773BAF72" w14:textId="2B725D3F" w:rsidR="00683584" w:rsidRDefault="00683584" w:rsidP="009D6D05">
      <w:pPr>
        <w:rPr>
          <w:rFonts w:ascii="Comic Sans MS" w:hAnsi="Comic Sans MS"/>
          <w:sz w:val="24"/>
          <w:szCs w:val="24"/>
        </w:rPr>
      </w:pPr>
      <w:r>
        <w:rPr>
          <w:rFonts w:ascii="Comic Sans MS" w:hAnsi="Comic Sans MS"/>
          <w:sz w:val="24"/>
          <w:szCs w:val="24"/>
        </w:rPr>
        <w:t>-the police, fraud prevention agencies or other law enforcement agencies</w:t>
      </w:r>
    </w:p>
    <w:p w14:paraId="02BA76BD" w14:textId="4669D034" w:rsidR="00683584" w:rsidRDefault="00683584" w:rsidP="009D6D05">
      <w:pPr>
        <w:rPr>
          <w:rFonts w:ascii="Comic Sans MS" w:hAnsi="Comic Sans MS"/>
          <w:sz w:val="24"/>
          <w:szCs w:val="24"/>
        </w:rPr>
      </w:pPr>
      <w:r>
        <w:rPr>
          <w:rFonts w:ascii="Comic Sans MS" w:hAnsi="Comic Sans MS"/>
          <w:sz w:val="24"/>
          <w:szCs w:val="24"/>
        </w:rPr>
        <w:t>-the courts if court proceedings take place</w:t>
      </w:r>
    </w:p>
    <w:p w14:paraId="772B56B6" w14:textId="7C88795A" w:rsidR="00683584" w:rsidRDefault="00683584" w:rsidP="009D6D05">
      <w:pPr>
        <w:rPr>
          <w:rFonts w:ascii="Comic Sans MS" w:hAnsi="Comic Sans MS"/>
          <w:sz w:val="24"/>
          <w:szCs w:val="24"/>
        </w:rPr>
      </w:pPr>
      <w:r>
        <w:rPr>
          <w:rFonts w:ascii="Comic Sans MS" w:hAnsi="Comic Sans MS"/>
          <w:sz w:val="24"/>
          <w:szCs w:val="24"/>
        </w:rPr>
        <w:t>-the national regulator for the standards of the qualification programme</w:t>
      </w:r>
    </w:p>
    <w:p w14:paraId="67512055" w14:textId="50F0AF25" w:rsidR="00683584" w:rsidRPr="00683584" w:rsidRDefault="00683584" w:rsidP="009D6D05">
      <w:pPr>
        <w:rPr>
          <w:rFonts w:ascii="Comic Sans MS" w:hAnsi="Comic Sans MS"/>
          <w:sz w:val="24"/>
          <w:szCs w:val="24"/>
        </w:rPr>
      </w:pPr>
      <w:r>
        <w:rPr>
          <w:rFonts w:ascii="Comic Sans MS" w:hAnsi="Comic Sans MS"/>
          <w:sz w:val="24"/>
          <w:szCs w:val="24"/>
        </w:rPr>
        <w:t>-another person required by law</w:t>
      </w:r>
    </w:p>
    <w:p w14:paraId="40672BA7" w14:textId="77777777" w:rsidR="009A5BC1" w:rsidRDefault="009A5BC1" w:rsidP="006D1EE9">
      <w:pPr>
        <w:rPr>
          <w:rFonts w:ascii="Comic Sans MS" w:hAnsi="Comic Sans MS"/>
          <w:sz w:val="24"/>
          <w:szCs w:val="24"/>
        </w:rPr>
      </w:pPr>
    </w:p>
    <w:p w14:paraId="064A076A" w14:textId="550805A3" w:rsidR="006D1EE9" w:rsidRPr="006D1EE9" w:rsidRDefault="002B3DD6" w:rsidP="006D1EE9">
      <w:pPr>
        <w:rPr>
          <w:rFonts w:ascii="Comic Sans MS" w:hAnsi="Comic Sans MS"/>
          <w:sz w:val="24"/>
          <w:szCs w:val="24"/>
        </w:rPr>
      </w:pPr>
      <w:r>
        <w:rPr>
          <w:rFonts w:ascii="Comic Sans MS" w:hAnsi="Comic Sans MS"/>
          <w:sz w:val="24"/>
          <w:szCs w:val="24"/>
        </w:rPr>
        <w:t>Penny Derries</w:t>
      </w:r>
      <w:r w:rsidR="006D1EE9" w:rsidRPr="006D1EE9">
        <w:rPr>
          <w:rFonts w:ascii="Comic Sans MS" w:hAnsi="Comic Sans MS"/>
          <w:sz w:val="24"/>
          <w:szCs w:val="24"/>
        </w:rPr>
        <w:t xml:space="preserve">  </w:t>
      </w:r>
      <w:r>
        <w:rPr>
          <w:rFonts w:ascii="Comic Sans MS" w:hAnsi="Comic Sans MS"/>
          <w:sz w:val="24"/>
          <w:szCs w:val="24"/>
        </w:rPr>
        <w:t xml:space="preserve">                               </w:t>
      </w:r>
      <w:r w:rsidR="00450D89">
        <w:rPr>
          <w:rFonts w:ascii="Comic Sans MS" w:hAnsi="Comic Sans MS"/>
          <w:sz w:val="24"/>
          <w:szCs w:val="24"/>
        </w:rPr>
        <w:t>George Murray</w:t>
      </w:r>
    </w:p>
    <w:p w14:paraId="610B33A4" w14:textId="77777777" w:rsidR="006D1EE9" w:rsidRPr="006D1EE9" w:rsidRDefault="006D1EE9" w:rsidP="006D1EE9">
      <w:pPr>
        <w:rPr>
          <w:rFonts w:ascii="Comic Sans MS" w:hAnsi="Comic Sans MS"/>
          <w:sz w:val="24"/>
          <w:szCs w:val="24"/>
        </w:rPr>
      </w:pPr>
      <w:r w:rsidRPr="006D1EE9">
        <w:rPr>
          <w:rFonts w:ascii="Comic Sans MS" w:hAnsi="Comic Sans MS"/>
          <w:sz w:val="24"/>
          <w:szCs w:val="24"/>
        </w:rPr>
        <w:t>Headteacher                                   Chair of Governors</w:t>
      </w:r>
    </w:p>
    <w:p w14:paraId="6A2CD584" w14:textId="77777777" w:rsidR="009A5BC1" w:rsidRDefault="009A5BC1" w:rsidP="00217C35">
      <w:pPr>
        <w:rPr>
          <w:rFonts w:ascii="Comic Sans MS" w:hAnsi="Comic Sans MS"/>
          <w:sz w:val="24"/>
          <w:szCs w:val="24"/>
        </w:rPr>
      </w:pPr>
    </w:p>
    <w:p w14:paraId="52BEDE41" w14:textId="6E17551A" w:rsidR="006D1EE9" w:rsidRDefault="006D1EE9" w:rsidP="00217C35">
      <w:pPr>
        <w:rPr>
          <w:rFonts w:ascii="Comic Sans MS" w:hAnsi="Comic Sans MS"/>
          <w:sz w:val="24"/>
          <w:szCs w:val="24"/>
        </w:rPr>
      </w:pPr>
      <w:r w:rsidRPr="006D1EE9">
        <w:rPr>
          <w:rFonts w:ascii="Comic Sans MS" w:hAnsi="Comic Sans MS"/>
          <w:sz w:val="24"/>
          <w:szCs w:val="24"/>
        </w:rPr>
        <w:t>Nex</w:t>
      </w:r>
      <w:r w:rsidR="00C37D6D">
        <w:rPr>
          <w:rFonts w:ascii="Comic Sans MS" w:hAnsi="Comic Sans MS"/>
          <w:sz w:val="24"/>
          <w:szCs w:val="24"/>
        </w:rPr>
        <w:t xml:space="preserve">t date for </w:t>
      </w:r>
      <w:proofErr w:type="gramStart"/>
      <w:r w:rsidR="00C37D6D">
        <w:rPr>
          <w:rFonts w:ascii="Comic Sans MS" w:hAnsi="Comic Sans MS"/>
          <w:sz w:val="24"/>
          <w:szCs w:val="24"/>
        </w:rPr>
        <w:t>review:-</w:t>
      </w:r>
      <w:proofErr w:type="gramEnd"/>
      <w:r w:rsidR="00C37D6D">
        <w:rPr>
          <w:rFonts w:ascii="Comic Sans MS" w:hAnsi="Comic Sans MS"/>
          <w:sz w:val="24"/>
          <w:szCs w:val="24"/>
        </w:rPr>
        <w:t xml:space="preserve"> January 202</w:t>
      </w:r>
      <w:r w:rsidR="00147D04">
        <w:rPr>
          <w:rFonts w:ascii="Comic Sans MS" w:hAnsi="Comic Sans MS"/>
          <w:sz w:val="24"/>
          <w:szCs w:val="24"/>
        </w:rPr>
        <w:t>7</w:t>
      </w:r>
    </w:p>
    <w:p w14:paraId="6182C38E" w14:textId="77777777" w:rsidR="002545DF" w:rsidRPr="00D11EE4" w:rsidRDefault="002545DF" w:rsidP="002545DF">
      <w:pPr>
        <w:pStyle w:val="ListParagraph"/>
        <w:numPr>
          <w:ilvl w:val="0"/>
          <w:numId w:val="8"/>
        </w:numPr>
        <w:tabs>
          <w:tab w:val="left" w:pos="709"/>
        </w:tabs>
        <w:spacing w:line="240" w:lineRule="auto"/>
        <w:rPr>
          <w:rFonts w:ascii="Arial" w:hAnsi="Arial" w:cs="Arial"/>
        </w:rPr>
      </w:pPr>
      <w:r>
        <w:rPr>
          <w:rFonts w:ascii="Arial" w:hAnsi="Arial" w:cs="Arial"/>
          <w:b/>
          <w:bCs/>
        </w:rPr>
        <w:lastRenderedPageBreak/>
        <w:t>Contact information</w:t>
      </w:r>
      <w:r w:rsidRPr="00D11EE4">
        <w:rPr>
          <w:rFonts w:ascii="Arial" w:hAnsi="Arial" w:cs="Arial"/>
        </w:rPr>
        <w:t xml:space="preserve"> </w:t>
      </w:r>
    </w:p>
    <w:tbl>
      <w:tblPr>
        <w:tblStyle w:val="TableGrid"/>
        <w:tblW w:w="5000" w:type="pct"/>
        <w:tblLook w:val="04A0" w:firstRow="1" w:lastRow="0" w:firstColumn="1" w:lastColumn="0" w:noHBand="0" w:noVBand="1"/>
      </w:tblPr>
      <w:tblGrid>
        <w:gridCol w:w="4871"/>
        <w:gridCol w:w="4871"/>
      </w:tblGrid>
      <w:tr w:rsidR="002545DF" w:rsidRPr="00D11EE4" w14:paraId="1E251E1C" w14:textId="77777777" w:rsidTr="007E1EEE">
        <w:trPr>
          <w:trHeight w:val="567"/>
        </w:trPr>
        <w:tc>
          <w:tcPr>
            <w:tcW w:w="5000" w:type="pct"/>
            <w:gridSpan w:val="2"/>
          </w:tcPr>
          <w:p w14:paraId="7094F919" w14:textId="77777777" w:rsidR="002545DF" w:rsidRPr="00D11EE4" w:rsidRDefault="002545DF" w:rsidP="007E1EEE">
            <w:pPr>
              <w:tabs>
                <w:tab w:val="left" w:pos="709"/>
              </w:tabs>
              <w:ind w:left="66"/>
              <w:rPr>
                <w:rFonts w:ascii="Arial" w:hAnsi="Arial" w:cs="Arial"/>
                <w:bCs/>
              </w:rPr>
            </w:pPr>
            <w:r>
              <w:rPr>
                <w:rFonts w:ascii="Arial" w:hAnsi="Arial" w:cs="Arial"/>
                <w:bCs/>
              </w:rPr>
              <w:t>Title:</w:t>
            </w:r>
          </w:p>
        </w:tc>
      </w:tr>
      <w:tr w:rsidR="002545DF" w:rsidRPr="00D11EE4" w14:paraId="66B3EF6C" w14:textId="77777777" w:rsidTr="007E1EEE">
        <w:trPr>
          <w:trHeight w:val="567"/>
        </w:trPr>
        <w:tc>
          <w:tcPr>
            <w:tcW w:w="5000" w:type="pct"/>
            <w:gridSpan w:val="2"/>
          </w:tcPr>
          <w:p w14:paraId="1100CC8D" w14:textId="77777777" w:rsidR="002545DF" w:rsidRPr="00D11EE4" w:rsidRDefault="002545DF" w:rsidP="007E1EEE">
            <w:pPr>
              <w:tabs>
                <w:tab w:val="left" w:pos="709"/>
              </w:tabs>
              <w:ind w:left="66"/>
              <w:rPr>
                <w:rFonts w:ascii="Arial" w:hAnsi="Arial" w:cs="Arial"/>
                <w:bCs/>
              </w:rPr>
            </w:pPr>
            <w:r>
              <w:rPr>
                <w:rFonts w:ascii="Arial" w:hAnsi="Arial" w:cs="Arial"/>
                <w:bCs/>
              </w:rPr>
              <w:t>Surname:</w:t>
            </w:r>
          </w:p>
        </w:tc>
      </w:tr>
      <w:tr w:rsidR="002545DF" w:rsidRPr="00D11EE4" w14:paraId="13B0A847" w14:textId="77777777" w:rsidTr="007E1EEE">
        <w:trPr>
          <w:trHeight w:val="567"/>
        </w:trPr>
        <w:tc>
          <w:tcPr>
            <w:tcW w:w="5000" w:type="pct"/>
            <w:gridSpan w:val="2"/>
          </w:tcPr>
          <w:p w14:paraId="1FF4F6E6" w14:textId="77777777" w:rsidR="002545DF" w:rsidRPr="00D11EE4" w:rsidRDefault="002545DF" w:rsidP="007E1EEE">
            <w:pPr>
              <w:tabs>
                <w:tab w:val="left" w:pos="709"/>
              </w:tabs>
              <w:ind w:left="66"/>
              <w:rPr>
                <w:rFonts w:ascii="Arial" w:hAnsi="Arial" w:cs="Arial"/>
                <w:bCs/>
              </w:rPr>
            </w:pPr>
            <w:r>
              <w:rPr>
                <w:rFonts w:ascii="Arial" w:hAnsi="Arial" w:cs="Arial"/>
                <w:bCs/>
              </w:rPr>
              <w:t>First name:</w:t>
            </w:r>
          </w:p>
        </w:tc>
      </w:tr>
      <w:tr w:rsidR="002545DF" w:rsidRPr="00D11EE4" w14:paraId="26458890" w14:textId="77777777" w:rsidTr="007E1EEE">
        <w:trPr>
          <w:trHeight w:val="567"/>
        </w:trPr>
        <w:tc>
          <w:tcPr>
            <w:tcW w:w="5000" w:type="pct"/>
            <w:gridSpan w:val="2"/>
          </w:tcPr>
          <w:p w14:paraId="7B3473A5" w14:textId="77777777" w:rsidR="002545DF" w:rsidRPr="00D11EE4" w:rsidRDefault="002545DF" w:rsidP="007E1EEE">
            <w:pPr>
              <w:tabs>
                <w:tab w:val="left" w:pos="709"/>
              </w:tabs>
              <w:ind w:left="66"/>
              <w:rPr>
                <w:rFonts w:ascii="Arial" w:hAnsi="Arial" w:cs="Arial"/>
                <w:bCs/>
              </w:rPr>
            </w:pPr>
            <w:r>
              <w:rPr>
                <w:rFonts w:ascii="Arial" w:hAnsi="Arial" w:cs="Arial"/>
                <w:bCs/>
              </w:rPr>
              <w:t xml:space="preserve">Name of </w:t>
            </w:r>
            <w:proofErr w:type="spellStart"/>
            <w:r>
              <w:rPr>
                <w:rFonts w:ascii="Arial" w:hAnsi="Arial" w:cs="Arial"/>
                <w:bCs/>
              </w:rPr>
              <w:t>centre</w:t>
            </w:r>
            <w:proofErr w:type="spellEnd"/>
            <w:r>
              <w:rPr>
                <w:rFonts w:ascii="Arial" w:hAnsi="Arial" w:cs="Arial"/>
                <w:bCs/>
              </w:rPr>
              <w:t>/</w:t>
            </w:r>
            <w:proofErr w:type="spellStart"/>
            <w:r>
              <w:rPr>
                <w:rFonts w:ascii="Arial" w:hAnsi="Arial" w:cs="Arial"/>
                <w:bCs/>
              </w:rPr>
              <w:t>organisation</w:t>
            </w:r>
            <w:proofErr w:type="spellEnd"/>
            <w:r>
              <w:rPr>
                <w:rFonts w:ascii="Arial" w:hAnsi="Arial" w:cs="Arial"/>
                <w:bCs/>
              </w:rPr>
              <w:t>:</w:t>
            </w:r>
          </w:p>
        </w:tc>
      </w:tr>
      <w:tr w:rsidR="002545DF" w:rsidRPr="00D11EE4" w14:paraId="32FC812E" w14:textId="77777777" w:rsidTr="007E1EEE">
        <w:trPr>
          <w:trHeight w:val="567"/>
        </w:trPr>
        <w:tc>
          <w:tcPr>
            <w:tcW w:w="2500" w:type="pct"/>
          </w:tcPr>
          <w:p w14:paraId="5494CD75" w14:textId="77777777" w:rsidR="002545DF" w:rsidRPr="00D11EE4" w:rsidRDefault="002545DF" w:rsidP="007E1EEE">
            <w:pPr>
              <w:tabs>
                <w:tab w:val="left" w:pos="709"/>
              </w:tabs>
              <w:ind w:left="66"/>
              <w:rPr>
                <w:rFonts w:ascii="Arial" w:hAnsi="Arial" w:cs="Arial"/>
                <w:bCs/>
              </w:rPr>
            </w:pPr>
            <w:r w:rsidRPr="00D11EE4">
              <w:rPr>
                <w:rFonts w:ascii="Arial" w:hAnsi="Arial" w:cs="Arial"/>
                <w:bCs/>
              </w:rPr>
              <w:t xml:space="preserve">Telephone </w:t>
            </w:r>
            <w:r>
              <w:rPr>
                <w:rFonts w:ascii="Arial" w:hAnsi="Arial" w:cs="Arial"/>
                <w:bCs/>
              </w:rPr>
              <w:t>n</w:t>
            </w:r>
            <w:r w:rsidRPr="00D11EE4">
              <w:rPr>
                <w:rFonts w:ascii="Arial" w:hAnsi="Arial" w:cs="Arial"/>
                <w:bCs/>
              </w:rPr>
              <w:t>umber:</w:t>
            </w:r>
          </w:p>
        </w:tc>
        <w:tc>
          <w:tcPr>
            <w:tcW w:w="2500" w:type="pct"/>
          </w:tcPr>
          <w:p w14:paraId="6B9AF6D7" w14:textId="77777777" w:rsidR="002545DF" w:rsidRPr="00D11EE4" w:rsidRDefault="002545DF" w:rsidP="007E1EEE">
            <w:pPr>
              <w:tabs>
                <w:tab w:val="left" w:pos="709"/>
              </w:tabs>
              <w:ind w:left="66"/>
              <w:rPr>
                <w:rFonts w:ascii="Arial" w:hAnsi="Arial" w:cs="Arial"/>
                <w:bCs/>
              </w:rPr>
            </w:pPr>
            <w:r w:rsidRPr="00D11EE4">
              <w:rPr>
                <w:rFonts w:ascii="Arial" w:hAnsi="Arial" w:cs="Arial"/>
                <w:bCs/>
              </w:rPr>
              <w:t>Email:</w:t>
            </w:r>
          </w:p>
        </w:tc>
      </w:tr>
    </w:tbl>
    <w:p w14:paraId="1BF48AEB" w14:textId="77777777" w:rsidR="002545DF" w:rsidRPr="00D11EE4" w:rsidRDefault="002545DF" w:rsidP="002545DF">
      <w:pPr>
        <w:pStyle w:val="ListParagraph"/>
        <w:tabs>
          <w:tab w:val="left" w:pos="709"/>
        </w:tabs>
        <w:spacing w:line="240" w:lineRule="auto"/>
        <w:ind w:left="426"/>
        <w:rPr>
          <w:rFonts w:ascii="Arial" w:hAnsi="Arial" w:cs="Arial"/>
        </w:rPr>
      </w:pPr>
    </w:p>
    <w:p w14:paraId="0F821E9C" w14:textId="77777777" w:rsidR="002545DF" w:rsidRPr="00CE1D75" w:rsidRDefault="002545DF" w:rsidP="002545DF">
      <w:pPr>
        <w:pStyle w:val="ListParagraph"/>
        <w:numPr>
          <w:ilvl w:val="0"/>
          <w:numId w:val="8"/>
        </w:numPr>
        <w:tabs>
          <w:tab w:val="left" w:pos="709"/>
        </w:tabs>
        <w:spacing w:line="240" w:lineRule="auto"/>
        <w:rPr>
          <w:rFonts w:ascii="Arial" w:hAnsi="Arial" w:cs="Arial"/>
        </w:rPr>
      </w:pPr>
      <w:r>
        <w:rPr>
          <w:rFonts w:ascii="Arial" w:hAnsi="Arial" w:cs="Arial"/>
          <w:b/>
          <w:bCs/>
        </w:rPr>
        <w:t>Whistleblowing concern details</w:t>
      </w:r>
      <w:r w:rsidRPr="00CE1D75">
        <w:rPr>
          <w:rFonts w:ascii="Arial" w:hAnsi="Arial" w:cs="Arial"/>
        </w:rPr>
        <w:t xml:space="preserve"> </w:t>
      </w:r>
    </w:p>
    <w:tbl>
      <w:tblPr>
        <w:tblStyle w:val="TableGrid"/>
        <w:tblW w:w="5000" w:type="pct"/>
        <w:tblLook w:val="04A0" w:firstRow="1" w:lastRow="0" w:firstColumn="1" w:lastColumn="0" w:noHBand="0" w:noVBand="1"/>
      </w:tblPr>
      <w:tblGrid>
        <w:gridCol w:w="9742"/>
      </w:tblGrid>
      <w:tr w:rsidR="002545DF" w:rsidRPr="00D11EE4" w14:paraId="0E4243E6" w14:textId="77777777" w:rsidTr="007E1EEE">
        <w:trPr>
          <w:trHeight w:val="525"/>
        </w:trPr>
        <w:tc>
          <w:tcPr>
            <w:tcW w:w="5000" w:type="pct"/>
          </w:tcPr>
          <w:p w14:paraId="0DDCF3DB" w14:textId="77777777" w:rsidR="002545DF" w:rsidRPr="00D11EE4" w:rsidRDefault="002545DF" w:rsidP="007E1EEE">
            <w:pPr>
              <w:rPr>
                <w:rFonts w:ascii="Arial" w:hAnsi="Arial" w:cs="Arial"/>
              </w:rPr>
            </w:pPr>
            <w:r>
              <w:rPr>
                <w:rFonts w:ascii="Arial" w:hAnsi="Arial" w:cs="Arial"/>
              </w:rPr>
              <w:t>Qualification(s) affected:</w:t>
            </w:r>
          </w:p>
          <w:p w14:paraId="7083E056" w14:textId="77777777" w:rsidR="002545DF" w:rsidRPr="00D11EE4" w:rsidRDefault="002545DF" w:rsidP="007E1EEE">
            <w:pPr>
              <w:rPr>
                <w:rFonts w:ascii="Arial" w:hAnsi="Arial" w:cs="Arial"/>
              </w:rPr>
            </w:pPr>
          </w:p>
        </w:tc>
      </w:tr>
      <w:tr w:rsidR="002545DF" w:rsidRPr="00D11EE4" w14:paraId="532FE7EF" w14:textId="77777777" w:rsidTr="007E1EEE">
        <w:trPr>
          <w:trHeight w:val="257"/>
        </w:trPr>
        <w:tc>
          <w:tcPr>
            <w:tcW w:w="5000" w:type="pct"/>
          </w:tcPr>
          <w:p w14:paraId="1F337D63" w14:textId="77777777" w:rsidR="002545DF" w:rsidRPr="00D11EE4" w:rsidRDefault="002545DF" w:rsidP="007E1EEE">
            <w:pPr>
              <w:rPr>
                <w:rFonts w:ascii="Arial" w:hAnsi="Arial" w:cs="Arial"/>
              </w:rPr>
            </w:pPr>
            <w:r>
              <w:rPr>
                <w:rFonts w:ascii="Arial" w:hAnsi="Arial" w:cs="Arial"/>
              </w:rPr>
              <w:t>Number of learners affected:</w:t>
            </w:r>
          </w:p>
          <w:p w14:paraId="155E0699" w14:textId="77777777" w:rsidR="002545DF" w:rsidRPr="00D11EE4" w:rsidRDefault="002545DF" w:rsidP="007E1EEE">
            <w:pPr>
              <w:rPr>
                <w:rFonts w:ascii="Arial" w:hAnsi="Arial" w:cs="Arial"/>
              </w:rPr>
            </w:pPr>
          </w:p>
        </w:tc>
      </w:tr>
      <w:tr w:rsidR="002545DF" w:rsidRPr="00D11EE4" w14:paraId="74350249" w14:textId="77777777" w:rsidTr="007E1EEE">
        <w:trPr>
          <w:trHeight w:val="4535"/>
        </w:trPr>
        <w:tc>
          <w:tcPr>
            <w:tcW w:w="5000" w:type="pct"/>
          </w:tcPr>
          <w:p w14:paraId="6FE1992F" w14:textId="77777777" w:rsidR="002545DF" w:rsidRDefault="002545DF" w:rsidP="007E1EEE">
            <w:pPr>
              <w:rPr>
                <w:rFonts w:ascii="Arial" w:hAnsi="Arial" w:cs="Arial"/>
              </w:rPr>
            </w:pPr>
            <w:r>
              <w:rPr>
                <w:rFonts w:ascii="Arial" w:hAnsi="Arial" w:cs="Arial"/>
              </w:rPr>
              <w:t>Issue details:</w:t>
            </w:r>
          </w:p>
          <w:p w14:paraId="2A52DCDF" w14:textId="77777777" w:rsidR="002545DF" w:rsidRDefault="002545DF" w:rsidP="007E1EEE">
            <w:pPr>
              <w:rPr>
                <w:rFonts w:ascii="Arial" w:hAnsi="Arial" w:cs="Arial"/>
              </w:rPr>
            </w:pPr>
          </w:p>
          <w:p w14:paraId="6145F4B0" w14:textId="77777777" w:rsidR="002545DF" w:rsidRDefault="002545DF" w:rsidP="007E1EEE">
            <w:pPr>
              <w:rPr>
                <w:rFonts w:ascii="Arial" w:hAnsi="Arial" w:cs="Arial"/>
              </w:rPr>
            </w:pPr>
          </w:p>
          <w:p w14:paraId="5E2173BF" w14:textId="77777777" w:rsidR="002545DF" w:rsidRDefault="002545DF" w:rsidP="007E1EEE">
            <w:pPr>
              <w:rPr>
                <w:rFonts w:ascii="Arial" w:hAnsi="Arial" w:cs="Arial"/>
              </w:rPr>
            </w:pPr>
          </w:p>
          <w:p w14:paraId="08832008" w14:textId="77777777" w:rsidR="002545DF" w:rsidRDefault="002545DF" w:rsidP="007E1EEE">
            <w:pPr>
              <w:rPr>
                <w:rFonts w:ascii="Arial" w:hAnsi="Arial" w:cs="Arial"/>
              </w:rPr>
            </w:pPr>
          </w:p>
          <w:p w14:paraId="5B5660FD" w14:textId="77777777" w:rsidR="002545DF" w:rsidRDefault="002545DF" w:rsidP="007E1EEE">
            <w:pPr>
              <w:rPr>
                <w:rFonts w:ascii="Arial" w:hAnsi="Arial" w:cs="Arial"/>
              </w:rPr>
            </w:pPr>
          </w:p>
          <w:p w14:paraId="254B7FBD" w14:textId="77777777" w:rsidR="002545DF" w:rsidRDefault="002545DF" w:rsidP="007E1EEE">
            <w:pPr>
              <w:rPr>
                <w:rFonts w:ascii="Arial" w:hAnsi="Arial" w:cs="Arial"/>
              </w:rPr>
            </w:pPr>
          </w:p>
          <w:p w14:paraId="571A878C" w14:textId="77777777" w:rsidR="002545DF" w:rsidRDefault="002545DF" w:rsidP="007E1EEE">
            <w:pPr>
              <w:rPr>
                <w:rFonts w:ascii="Arial" w:hAnsi="Arial" w:cs="Arial"/>
              </w:rPr>
            </w:pPr>
          </w:p>
          <w:p w14:paraId="313FE6FB" w14:textId="77777777" w:rsidR="002545DF" w:rsidRDefault="002545DF" w:rsidP="007E1EEE">
            <w:pPr>
              <w:rPr>
                <w:rFonts w:ascii="Arial" w:hAnsi="Arial" w:cs="Arial"/>
              </w:rPr>
            </w:pPr>
          </w:p>
          <w:p w14:paraId="6AEFB565" w14:textId="77777777" w:rsidR="002545DF" w:rsidRDefault="002545DF" w:rsidP="007E1EEE">
            <w:pPr>
              <w:rPr>
                <w:rFonts w:ascii="Arial" w:hAnsi="Arial" w:cs="Arial"/>
              </w:rPr>
            </w:pPr>
          </w:p>
          <w:p w14:paraId="17E580FF" w14:textId="77777777" w:rsidR="002545DF" w:rsidRDefault="002545DF" w:rsidP="007E1EEE">
            <w:pPr>
              <w:rPr>
                <w:rFonts w:ascii="Arial" w:hAnsi="Arial" w:cs="Arial"/>
              </w:rPr>
            </w:pPr>
          </w:p>
          <w:p w14:paraId="418163BA" w14:textId="77777777" w:rsidR="002545DF" w:rsidRDefault="002545DF" w:rsidP="007E1EEE">
            <w:pPr>
              <w:rPr>
                <w:rFonts w:ascii="Arial" w:hAnsi="Arial" w:cs="Arial"/>
              </w:rPr>
            </w:pPr>
          </w:p>
          <w:p w14:paraId="582505A2" w14:textId="77777777" w:rsidR="002545DF" w:rsidRDefault="002545DF" w:rsidP="007E1EEE">
            <w:pPr>
              <w:rPr>
                <w:rFonts w:ascii="Arial" w:hAnsi="Arial" w:cs="Arial"/>
              </w:rPr>
            </w:pPr>
          </w:p>
          <w:p w14:paraId="3E934B92" w14:textId="77777777" w:rsidR="002545DF" w:rsidRDefault="002545DF" w:rsidP="007E1EEE">
            <w:pPr>
              <w:rPr>
                <w:rFonts w:ascii="Arial" w:hAnsi="Arial" w:cs="Arial"/>
              </w:rPr>
            </w:pPr>
          </w:p>
          <w:p w14:paraId="705C41B7" w14:textId="77777777" w:rsidR="002545DF" w:rsidRDefault="002545DF" w:rsidP="007E1EEE">
            <w:pPr>
              <w:rPr>
                <w:rFonts w:ascii="Arial" w:hAnsi="Arial" w:cs="Arial"/>
              </w:rPr>
            </w:pPr>
          </w:p>
          <w:p w14:paraId="48595DA4" w14:textId="77777777" w:rsidR="002545DF" w:rsidRDefault="002545DF" w:rsidP="007E1EEE">
            <w:pPr>
              <w:rPr>
                <w:rFonts w:ascii="Arial" w:hAnsi="Arial" w:cs="Arial"/>
              </w:rPr>
            </w:pPr>
          </w:p>
          <w:p w14:paraId="2EF32CD9" w14:textId="77777777" w:rsidR="002545DF" w:rsidRDefault="002545DF" w:rsidP="007E1EEE">
            <w:pPr>
              <w:rPr>
                <w:rFonts w:ascii="Arial" w:hAnsi="Arial" w:cs="Arial"/>
              </w:rPr>
            </w:pPr>
          </w:p>
          <w:p w14:paraId="6E27B3DA" w14:textId="77777777" w:rsidR="002545DF" w:rsidRDefault="002545DF" w:rsidP="007E1EEE">
            <w:pPr>
              <w:rPr>
                <w:rFonts w:ascii="Arial" w:hAnsi="Arial" w:cs="Arial"/>
              </w:rPr>
            </w:pPr>
          </w:p>
          <w:p w14:paraId="1BA9E1E8" w14:textId="77777777" w:rsidR="002545DF" w:rsidRDefault="002545DF" w:rsidP="007E1EEE">
            <w:pPr>
              <w:rPr>
                <w:rFonts w:ascii="Arial" w:hAnsi="Arial" w:cs="Arial"/>
              </w:rPr>
            </w:pPr>
          </w:p>
          <w:p w14:paraId="08E1700A" w14:textId="77777777" w:rsidR="002545DF" w:rsidRDefault="002545DF" w:rsidP="007E1EEE">
            <w:pPr>
              <w:rPr>
                <w:rFonts w:ascii="Arial" w:hAnsi="Arial" w:cs="Arial"/>
              </w:rPr>
            </w:pPr>
          </w:p>
          <w:p w14:paraId="0698B706" w14:textId="77777777" w:rsidR="002545DF" w:rsidRDefault="002545DF" w:rsidP="007E1EEE">
            <w:pPr>
              <w:rPr>
                <w:rFonts w:ascii="Arial" w:hAnsi="Arial" w:cs="Arial"/>
              </w:rPr>
            </w:pPr>
          </w:p>
          <w:p w14:paraId="6B255350" w14:textId="77777777" w:rsidR="002545DF" w:rsidRDefault="002545DF" w:rsidP="007E1EEE">
            <w:pPr>
              <w:rPr>
                <w:rFonts w:ascii="Arial" w:hAnsi="Arial" w:cs="Arial"/>
              </w:rPr>
            </w:pPr>
          </w:p>
          <w:p w14:paraId="3FBC2B03" w14:textId="77777777" w:rsidR="002545DF" w:rsidRDefault="002545DF" w:rsidP="007E1EEE">
            <w:pPr>
              <w:rPr>
                <w:rFonts w:ascii="Arial" w:hAnsi="Arial" w:cs="Arial"/>
              </w:rPr>
            </w:pPr>
          </w:p>
          <w:p w14:paraId="721D8E66" w14:textId="77777777" w:rsidR="002545DF" w:rsidRDefault="002545DF" w:rsidP="007E1EEE">
            <w:pPr>
              <w:rPr>
                <w:rFonts w:ascii="Arial" w:hAnsi="Arial" w:cs="Arial"/>
              </w:rPr>
            </w:pPr>
          </w:p>
          <w:p w14:paraId="0435190A" w14:textId="77777777" w:rsidR="002545DF" w:rsidRDefault="002545DF" w:rsidP="007E1EEE">
            <w:pPr>
              <w:rPr>
                <w:rFonts w:ascii="Arial" w:hAnsi="Arial" w:cs="Arial"/>
              </w:rPr>
            </w:pPr>
          </w:p>
          <w:p w14:paraId="34BD1727" w14:textId="77777777" w:rsidR="002545DF" w:rsidRDefault="002545DF" w:rsidP="007E1EEE">
            <w:pPr>
              <w:rPr>
                <w:rFonts w:ascii="Arial" w:hAnsi="Arial" w:cs="Arial"/>
              </w:rPr>
            </w:pPr>
          </w:p>
          <w:p w14:paraId="3CBE865A" w14:textId="040E541A" w:rsidR="002545DF" w:rsidRPr="00D11EE4" w:rsidRDefault="002545DF" w:rsidP="007E1EEE">
            <w:pPr>
              <w:rPr>
                <w:rFonts w:ascii="Arial" w:hAnsi="Arial" w:cs="Arial"/>
              </w:rPr>
            </w:pPr>
          </w:p>
        </w:tc>
      </w:tr>
    </w:tbl>
    <w:p w14:paraId="30A59153" w14:textId="77777777" w:rsidR="002545DF" w:rsidRDefault="002545DF" w:rsidP="002545DF">
      <w:pPr>
        <w:spacing w:line="240" w:lineRule="auto"/>
        <w:rPr>
          <w:rFonts w:ascii="Arial" w:hAnsi="Arial" w:cs="Arial"/>
        </w:rPr>
      </w:pPr>
    </w:p>
    <w:p w14:paraId="5AC4D8B8" w14:textId="77777777" w:rsidR="002545DF" w:rsidRPr="00D11EE4" w:rsidRDefault="002545DF" w:rsidP="002545DF">
      <w:pPr>
        <w:spacing w:line="240" w:lineRule="auto"/>
        <w:rPr>
          <w:rFonts w:ascii="Arial" w:hAnsi="Arial" w:cs="Arial"/>
        </w:rPr>
      </w:pPr>
      <w:r w:rsidRPr="00D11EE4">
        <w:rPr>
          <w:rFonts w:ascii="Arial" w:hAnsi="Arial" w:cs="Arial"/>
        </w:rPr>
        <w:t xml:space="preserve">Complete this form and send it to: </w:t>
      </w:r>
      <w:hyperlink r:id="rId9" w:history="1">
        <w:r w:rsidRPr="00D11EE4">
          <w:rPr>
            <w:rStyle w:val="Hyperlink"/>
            <w:rFonts w:ascii="Arial" w:hAnsi="Arial" w:cs="Arial"/>
          </w:rPr>
          <w:t>compliance@asdan.org.uk</w:t>
        </w:r>
      </w:hyperlink>
    </w:p>
    <w:p w14:paraId="1028C946" w14:textId="77777777" w:rsidR="009A5BC1" w:rsidRPr="006D1EE9" w:rsidRDefault="009A5BC1" w:rsidP="00217C35">
      <w:pPr>
        <w:rPr>
          <w:rFonts w:ascii="Comic Sans MS" w:hAnsi="Comic Sans MS"/>
          <w:sz w:val="24"/>
          <w:szCs w:val="24"/>
        </w:rPr>
      </w:pPr>
    </w:p>
    <w:sectPr w:rsidR="009A5BC1" w:rsidRPr="006D1EE9" w:rsidSect="00406A70">
      <w:footerReference w:type="default" r:id="rId10"/>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5303" w14:textId="77777777" w:rsidR="00520B28" w:rsidRDefault="00520B28" w:rsidP="009B71E1">
      <w:pPr>
        <w:spacing w:after="0" w:line="240" w:lineRule="auto"/>
      </w:pPr>
      <w:r>
        <w:separator/>
      </w:r>
    </w:p>
  </w:endnote>
  <w:endnote w:type="continuationSeparator" w:id="0">
    <w:p w14:paraId="06E3A27D" w14:textId="77777777" w:rsidR="00520B28" w:rsidRDefault="00520B28" w:rsidP="009B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39798"/>
      <w:docPartObj>
        <w:docPartGallery w:val="Page Numbers (Bottom of Page)"/>
        <w:docPartUnique/>
      </w:docPartObj>
    </w:sdtPr>
    <w:sdtEndPr>
      <w:rPr>
        <w:noProof/>
      </w:rPr>
    </w:sdtEndPr>
    <w:sdtContent>
      <w:p w14:paraId="308DB299" w14:textId="4FE6B2B1" w:rsidR="00450D89" w:rsidRDefault="00450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DBFCF" w14:textId="77777777" w:rsidR="009B68D0" w:rsidRDefault="009B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3D8F" w14:textId="77777777" w:rsidR="00520B28" w:rsidRDefault="00520B28" w:rsidP="009B71E1">
      <w:pPr>
        <w:spacing w:after="0" w:line="240" w:lineRule="auto"/>
      </w:pPr>
      <w:r>
        <w:separator/>
      </w:r>
    </w:p>
  </w:footnote>
  <w:footnote w:type="continuationSeparator" w:id="0">
    <w:p w14:paraId="6CF56381" w14:textId="77777777" w:rsidR="00520B28" w:rsidRDefault="00520B28" w:rsidP="009B7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4F4"/>
    <w:multiLevelType w:val="hybridMultilevel"/>
    <w:tmpl w:val="077A0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24F1A"/>
    <w:multiLevelType w:val="hybridMultilevel"/>
    <w:tmpl w:val="5B42582C"/>
    <w:lvl w:ilvl="0" w:tplc="3D30CB9A">
      <w:start w:val="1"/>
      <w:numFmt w:val="decimal"/>
      <w:lvlText w:val="%1."/>
      <w:lvlJc w:val="left"/>
      <w:pPr>
        <w:ind w:left="426" w:hanging="360"/>
      </w:pPr>
      <w:rPr>
        <w:rFonts w:ascii="Arial" w:hAnsi="Arial" w:cs="Arial" w:hint="default"/>
        <w:b/>
        <w:sz w:val="24"/>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06D12100"/>
    <w:multiLevelType w:val="hybridMultilevel"/>
    <w:tmpl w:val="8EF4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F81"/>
    <w:multiLevelType w:val="hybridMultilevel"/>
    <w:tmpl w:val="38B84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840DB"/>
    <w:multiLevelType w:val="hybridMultilevel"/>
    <w:tmpl w:val="871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A56ED"/>
    <w:multiLevelType w:val="hybridMultilevel"/>
    <w:tmpl w:val="289C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F71C5"/>
    <w:multiLevelType w:val="hybridMultilevel"/>
    <w:tmpl w:val="BDC23E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70428D"/>
    <w:multiLevelType w:val="hybridMultilevel"/>
    <w:tmpl w:val="9F38C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DB"/>
    <w:rsid w:val="00007AA7"/>
    <w:rsid w:val="000710A0"/>
    <w:rsid w:val="000A130D"/>
    <w:rsid w:val="000A1376"/>
    <w:rsid w:val="000A37C8"/>
    <w:rsid w:val="000A5013"/>
    <w:rsid w:val="00116445"/>
    <w:rsid w:val="00147D04"/>
    <w:rsid w:val="00157FBD"/>
    <w:rsid w:val="001621D6"/>
    <w:rsid w:val="0016273A"/>
    <w:rsid w:val="00171A2B"/>
    <w:rsid w:val="001A26C5"/>
    <w:rsid w:val="001D31C3"/>
    <w:rsid w:val="001D4C9C"/>
    <w:rsid w:val="001E49D5"/>
    <w:rsid w:val="001F0B2F"/>
    <w:rsid w:val="001F18DB"/>
    <w:rsid w:val="001F5548"/>
    <w:rsid w:val="00217C35"/>
    <w:rsid w:val="002545DF"/>
    <w:rsid w:val="002762FE"/>
    <w:rsid w:val="002807EC"/>
    <w:rsid w:val="002830C0"/>
    <w:rsid w:val="002B3DD6"/>
    <w:rsid w:val="002F5A67"/>
    <w:rsid w:val="00332F89"/>
    <w:rsid w:val="003431BF"/>
    <w:rsid w:val="00395C7C"/>
    <w:rsid w:val="003B032F"/>
    <w:rsid w:val="003F2775"/>
    <w:rsid w:val="00406549"/>
    <w:rsid w:val="00406A70"/>
    <w:rsid w:val="004150F2"/>
    <w:rsid w:val="004459B2"/>
    <w:rsid w:val="00450D89"/>
    <w:rsid w:val="00520B28"/>
    <w:rsid w:val="00582765"/>
    <w:rsid w:val="005956F4"/>
    <w:rsid w:val="005D7ECE"/>
    <w:rsid w:val="005E6575"/>
    <w:rsid w:val="006112B5"/>
    <w:rsid w:val="00683584"/>
    <w:rsid w:val="0069780E"/>
    <w:rsid w:val="006A77BC"/>
    <w:rsid w:val="006B0807"/>
    <w:rsid w:val="006B24A0"/>
    <w:rsid w:val="006D1EE9"/>
    <w:rsid w:val="006D293A"/>
    <w:rsid w:val="006E281F"/>
    <w:rsid w:val="007012D1"/>
    <w:rsid w:val="007C546E"/>
    <w:rsid w:val="008262BE"/>
    <w:rsid w:val="008A745B"/>
    <w:rsid w:val="008B3158"/>
    <w:rsid w:val="008B68F0"/>
    <w:rsid w:val="008B7EB4"/>
    <w:rsid w:val="009155C4"/>
    <w:rsid w:val="00946872"/>
    <w:rsid w:val="009628C0"/>
    <w:rsid w:val="00965C6E"/>
    <w:rsid w:val="009859DB"/>
    <w:rsid w:val="009A5BC1"/>
    <w:rsid w:val="009B68D0"/>
    <w:rsid w:val="009B71E1"/>
    <w:rsid w:val="009D6D05"/>
    <w:rsid w:val="00A15866"/>
    <w:rsid w:val="00A16C36"/>
    <w:rsid w:val="00A45285"/>
    <w:rsid w:val="00AC18A6"/>
    <w:rsid w:val="00AC6137"/>
    <w:rsid w:val="00B2057B"/>
    <w:rsid w:val="00B60709"/>
    <w:rsid w:val="00B878A6"/>
    <w:rsid w:val="00BE595D"/>
    <w:rsid w:val="00BE5B9F"/>
    <w:rsid w:val="00C37D6D"/>
    <w:rsid w:val="00CA0893"/>
    <w:rsid w:val="00CA1F1E"/>
    <w:rsid w:val="00CB4E8C"/>
    <w:rsid w:val="00CD0206"/>
    <w:rsid w:val="00D852A7"/>
    <w:rsid w:val="00DD7E78"/>
    <w:rsid w:val="00E2088E"/>
    <w:rsid w:val="00E51EB1"/>
    <w:rsid w:val="00E52F07"/>
    <w:rsid w:val="00E87F2D"/>
    <w:rsid w:val="00E919F5"/>
    <w:rsid w:val="00E96BFD"/>
    <w:rsid w:val="00ED5BA7"/>
    <w:rsid w:val="00EE2DF8"/>
    <w:rsid w:val="00EF069C"/>
    <w:rsid w:val="00EF0A62"/>
    <w:rsid w:val="00F277D5"/>
    <w:rsid w:val="00F63DC8"/>
    <w:rsid w:val="00FA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B4AF"/>
  <w15:docId w15:val="{8D01F2E1-0447-45F0-94A3-E48FC9BC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A7"/>
    <w:pPr>
      <w:ind w:left="720"/>
      <w:contextualSpacing/>
    </w:pPr>
  </w:style>
  <w:style w:type="paragraph" w:styleId="Header">
    <w:name w:val="header"/>
    <w:basedOn w:val="Normal"/>
    <w:link w:val="HeaderChar"/>
    <w:uiPriority w:val="99"/>
    <w:unhideWhenUsed/>
    <w:rsid w:val="009B7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E1"/>
  </w:style>
  <w:style w:type="paragraph" w:styleId="Title">
    <w:name w:val="Title"/>
    <w:basedOn w:val="Normal"/>
    <w:link w:val="TitleChar"/>
    <w:qFormat/>
    <w:rsid w:val="00A45285"/>
    <w:pPr>
      <w:spacing w:after="0" w:line="240" w:lineRule="auto"/>
      <w:jc w:val="center"/>
    </w:pPr>
    <w:rPr>
      <w:rFonts w:ascii="Comic Sans MS" w:eastAsia="Times New Roman" w:hAnsi="Comic Sans MS" w:cs="Times New Roman"/>
      <w:b/>
      <w:bCs/>
      <w:sz w:val="36"/>
      <w:szCs w:val="24"/>
    </w:rPr>
  </w:style>
  <w:style w:type="character" w:customStyle="1" w:styleId="TitleChar">
    <w:name w:val="Title Char"/>
    <w:basedOn w:val="DefaultParagraphFont"/>
    <w:link w:val="Title"/>
    <w:rsid w:val="00A45285"/>
    <w:rPr>
      <w:rFonts w:ascii="Comic Sans MS" w:eastAsia="Times New Roman" w:hAnsi="Comic Sans MS" w:cs="Times New Roman"/>
      <w:b/>
      <w:bCs/>
      <w:sz w:val="36"/>
      <w:szCs w:val="24"/>
    </w:rPr>
  </w:style>
  <w:style w:type="paragraph" w:styleId="BalloonText">
    <w:name w:val="Balloon Text"/>
    <w:basedOn w:val="Normal"/>
    <w:link w:val="BalloonTextChar"/>
    <w:uiPriority w:val="99"/>
    <w:semiHidden/>
    <w:unhideWhenUsed/>
    <w:rsid w:val="00F2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D5"/>
    <w:rPr>
      <w:rFonts w:ascii="Segoe UI" w:hAnsi="Segoe UI" w:cs="Segoe UI"/>
      <w:sz w:val="18"/>
      <w:szCs w:val="18"/>
    </w:rPr>
  </w:style>
  <w:style w:type="character" w:styleId="Hyperlink">
    <w:name w:val="Hyperlink"/>
    <w:basedOn w:val="DefaultParagraphFont"/>
    <w:uiPriority w:val="99"/>
    <w:unhideWhenUsed/>
    <w:rsid w:val="001F5548"/>
    <w:rPr>
      <w:color w:val="0000FF" w:themeColor="hyperlink"/>
      <w:u w:val="single"/>
    </w:rPr>
  </w:style>
  <w:style w:type="character" w:styleId="UnresolvedMention">
    <w:name w:val="Unresolved Mention"/>
    <w:basedOn w:val="DefaultParagraphFont"/>
    <w:uiPriority w:val="99"/>
    <w:semiHidden/>
    <w:unhideWhenUsed/>
    <w:rsid w:val="001F5548"/>
    <w:rPr>
      <w:color w:val="605E5C"/>
      <w:shd w:val="clear" w:color="auto" w:fill="E1DFDD"/>
    </w:rPr>
  </w:style>
  <w:style w:type="table" w:styleId="TableGrid">
    <w:name w:val="Table Grid"/>
    <w:basedOn w:val="TableNormal"/>
    <w:uiPriority w:val="59"/>
    <w:rsid w:val="002545D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dan.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iance@asd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Ashley</dc:creator>
  <cp:lastModifiedBy>Margaret Tait</cp:lastModifiedBy>
  <cp:revision>10</cp:revision>
  <cp:lastPrinted>2023-01-11T10:27:00Z</cp:lastPrinted>
  <dcterms:created xsi:type="dcterms:W3CDTF">2026-01-20T19:58:00Z</dcterms:created>
  <dcterms:modified xsi:type="dcterms:W3CDTF">2026-01-20T20:46:00Z</dcterms:modified>
</cp:coreProperties>
</file>