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17" w:rsidRPr="008002AD" w:rsidRDefault="00F63817" w:rsidP="00F63817">
      <w:pPr>
        <w:rPr>
          <w:rFonts w:ascii="Century Gothic" w:hAnsi="Century Gothic"/>
          <w:b/>
          <w:color w:val="00CC66"/>
          <w:sz w:val="32"/>
          <w:szCs w:val="32"/>
        </w:rPr>
      </w:pPr>
      <w:bookmarkStart w:id="0" w:name="_GoBack"/>
      <w:bookmarkEnd w:id="0"/>
      <w:r w:rsidRPr="008002AD">
        <w:rPr>
          <w:rFonts w:ascii="Century Gothic" w:hAnsi="Century Gothic"/>
          <w:b/>
          <w:color w:val="00CC66"/>
          <w:sz w:val="32"/>
          <w:szCs w:val="32"/>
        </w:rPr>
        <w:t>Useful online resources:</w:t>
      </w:r>
    </w:p>
    <w:p w:rsidR="000C5CFC" w:rsidRPr="000C5CFC" w:rsidRDefault="00900CAF" w:rsidP="000C5CFC">
      <w:pPr>
        <w:rPr>
          <w:rFonts w:ascii="Century Gothic" w:hAnsi="Century Gothic"/>
          <w:b/>
          <w:color w:val="00CC66"/>
          <w:sz w:val="20"/>
          <w:szCs w:val="20"/>
        </w:rPr>
      </w:pPr>
      <w:r w:rsidRPr="008002AD">
        <w:rPr>
          <w:rFonts w:ascii="Century Gothic" w:hAnsi="Century Gothic"/>
          <w:b/>
          <w:color w:val="00CC66"/>
          <w:sz w:val="20"/>
          <w:szCs w:val="20"/>
        </w:rPr>
        <w:t xml:space="preserve">Disclaimer: </w:t>
      </w:r>
      <w:r w:rsidR="000C5CFC" w:rsidRPr="008002AD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 xml:space="preserve">Any </w:t>
      </w:r>
      <w:r w:rsidR="000C5CFC" w:rsidRPr="000C5CFC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>links to websites maintained by other organisations are provided in good faith</w:t>
      </w:r>
      <w:r w:rsidR="000C5CFC" w:rsidRPr="008002AD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>.  Their inclusion</w:t>
      </w:r>
      <w:r w:rsidR="000C5CFC" w:rsidRPr="000C5CFC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 xml:space="preserve"> does not imply that the National Autistic Society endorses, supports or recommends them.</w:t>
      </w:r>
      <w:r w:rsidR="000C5CFC" w:rsidRPr="000C5CFC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br/>
        <w:t xml:space="preserve">The National Autistic Society cannot control and is not responsible for the privacy practices of any site to which a link is provided. </w:t>
      </w:r>
      <w:r w:rsidR="000C5CFC" w:rsidRPr="008002AD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 xml:space="preserve"> </w:t>
      </w:r>
      <w:r w:rsidR="000C5CFC" w:rsidRPr="000C5CFC">
        <w:rPr>
          <w:rFonts w:ascii="Century Gothic" w:eastAsia="Times New Roman" w:hAnsi="Century Gothic" w:cs="Segoe UI"/>
          <w:i/>
          <w:color w:val="00CC66"/>
          <w:sz w:val="20"/>
          <w:szCs w:val="20"/>
          <w:lang w:eastAsia="en-GB"/>
        </w:rPr>
        <w:t>It is recommended that you read the privacy policy of any site you visit, particularly if you are asked to give personal data.</w:t>
      </w:r>
    </w:p>
    <w:p w:rsidR="008002AD" w:rsidRPr="008002AD" w:rsidRDefault="008002AD" w:rsidP="008002AD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General: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6321"/>
      </w:tblGrid>
      <w:tr w:rsidR="008002AD" w:rsidRPr="008002AD" w:rsidTr="00C00E79">
        <w:tc>
          <w:tcPr>
            <w:tcW w:w="2689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National Autistic Society</w:t>
            </w:r>
          </w:p>
        </w:tc>
        <w:tc>
          <w:tcPr>
            <w:tcW w:w="6378" w:type="dxa"/>
          </w:tcPr>
          <w:p w:rsidR="008002AD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6" w:history="1">
              <w:r w:rsidR="008002AD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www.autism.org.uk</w:t>
              </w:r>
            </w:hyperlink>
            <w:r w:rsidR="008002AD" w:rsidRPr="008002AD">
              <w:rPr>
                <w:rFonts w:ascii="Century Gothic" w:hAnsi="Century Gothic"/>
                <w:color w:val="00CC66"/>
                <w:sz w:val="20"/>
                <w:szCs w:val="20"/>
              </w:rPr>
              <w:t xml:space="preserve">  </w:t>
            </w:r>
          </w:p>
        </w:tc>
        <w:tc>
          <w:tcPr>
            <w:tcW w:w="6321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NAS main website</w:t>
            </w:r>
          </w:p>
        </w:tc>
      </w:tr>
      <w:tr w:rsidR="008002AD" w:rsidRPr="008002AD" w:rsidTr="00C00E79">
        <w:tc>
          <w:tcPr>
            <w:tcW w:w="2689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Autistica</w:t>
            </w:r>
          </w:p>
        </w:tc>
        <w:tc>
          <w:tcPr>
            <w:tcW w:w="6378" w:type="dxa"/>
          </w:tcPr>
          <w:p w:rsidR="008002AD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7" w:history="1">
              <w:r w:rsidR="008002AD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https://www.autistica.org.uk/</w:t>
              </w:r>
            </w:hyperlink>
          </w:p>
        </w:tc>
        <w:tc>
          <w:tcPr>
            <w:tcW w:w="6321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Autism research charity</w:t>
            </w:r>
          </w:p>
        </w:tc>
      </w:tr>
      <w:tr w:rsidR="008002AD" w:rsidRPr="008002AD" w:rsidTr="00C00E79">
        <w:tc>
          <w:tcPr>
            <w:tcW w:w="2689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Autistic and Unapologetic</w:t>
            </w:r>
          </w:p>
        </w:tc>
        <w:tc>
          <w:tcPr>
            <w:tcW w:w="6378" w:type="dxa"/>
          </w:tcPr>
          <w:p w:rsidR="008002AD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8" w:history="1">
              <w:r w:rsidR="008002AD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https://autisticandunapologetic.com/</w:t>
              </w:r>
            </w:hyperlink>
          </w:p>
        </w:tc>
        <w:tc>
          <w:tcPr>
            <w:tcW w:w="6321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Autism awareness</w:t>
            </w:r>
          </w:p>
        </w:tc>
      </w:tr>
      <w:tr w:rsidR="008002AD" w:rsidRPr="008002AD" w:rsidTr="00C00E79">
        <w:tc>
          <w:tcPr>
            <w:tcW w:w="2689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Peter Vermuelen</w:t>
            </w:r>
          </w:p>
        </w:tc>
        <w:tc>
          <w:tcPr>
            <w:tcW w:w="6378" w:type="dxa"/>
          </w:tcPr>
          <w:p w:rsidR="008002AD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9" w:history="1">
              <w:r w:rsidR="008002AD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https://petervermeulenblog.wordpress.com/</w:t>
              </w:r>
            </w:hyperlink>
          </w:p>
        </w:tc>
        <w:tc>
          <w:tcPr>
            <w:tcW w:w="6321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Info about autism</w:t>
            </w:r>
          </w:p>
        </w:tc>
      </w:tr>
      <w:tr w:rsidR="008002AD" w:rsidRPr="008002AD" w:rsidTr="00C00E79">
        <w:tc>
          <w:tcPr>
            <w:tcW w:w="2689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Undercover Aspie</w:t>
            </w:r>
          </w:p>
        </w:tc>
        <w:tc>
          <w:tcPr>
            <w:tcW w:w="6378" w:type="dxa"/>
          </w:tcPr>
          <w:p w:rsidR="008002AD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0" w:history="1">
              <w:r w:rsidR="008002AD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https://undercoveraspie.wordpress.com/category/autism-spectrum-2/</w:t>
              </w:r>
            </w:hyperlink>
          </w:p>
        </w:tc>
        <w:tc>
          <w:tcPr>
            <w:tcW w:w="6321" w:type="dxa"/>
          </w:tcPr>
          <w:p w:rsidR="008002AD" w:rsidRPr="008002AD" w:rsidRDefault="008002AD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Blog from a member of our online community</w:t>
            </w:r>
          </w:p>
        </w:tc>
      </w:tr>
    </w:tbl>
    <w:p w:rsidR="000C5CFC" w:rsidRPr="008002AD" w:rsidRDefault="000C5CFC" w:rsidP="00F63817">
      <w:pPr>
        <w:rPr>
          <w:rFonts w:ascii="Century Gothic" w:hAnsi="Century Gothic"/>
          <w:b/>
          <w:color w:val="00CC66"/>
          <w:sz w:val="20"/>
          <w:szCs w:val="20"/>
        </w:rPr>
      </w:pPr>
    </w:p>
    <w:p w:rsidR="003342B9" w:rsidRPr="008002AD" w:rsidRDefault="003342B9" w:rsidP="00F63817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General internet Safety: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8"/>
        <w:gridCol w:w="6321"/>
      </w:tblGrid>
      <w:tr w:rsidR="003342B9" w:rsidRPr="008002AD" w:rsidTr="008002AD">
        <w:tc>
          <w:tcPr>
            <w:tcW w:w="2689" w:type="dxa"/>
          </w:tcPr>
          <w:p w:rsidR="003342B9" w:rsidRPr="008002AD" w:rsidRDefault="0048407A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Cerebra</w:t>
            </w:r>
            <w:r w:rsidR="00BF1A9F" w:rsidRPr="008002AD">
              <w:rPr>
                <w:rFonts w:ascii="Century Gothic" w:hAnsi="Century Gothic"/>
                <w:sz w:val="20"/>
                <w:szCs w:val="20"/>
              </w:rPr>
              <w:t xml:space="preserve"> – with Mencap and Ambitious About Autism</w:t>
            </w:r>
          </w:p>
        </w:tc>
        <w:tc>
          <w:tcPr>
            <w:tcW w:w="6378" w:type="dxa"/>
          </w:tcPr>
          <w:p w:rsidR="003342B9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1" w:history="1">
              <w:r w:rsidR="0048407A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https://www.ambitiousaboutautism.org.uk/sites/default/files/Learning_Disabilities_Autism_and_Internet_Safety_Parents_Guide_0.pdf</w:t>
              </w:r>
            </w:hyperlink>
            <w:r w:rsidR="00B74CAB" w:rsidRPr="008002AD">
              <w:rPr>
                <w:rFonts w:ascii="Century Gothic" w:hAnsi="Century Gothic"/>
                <w:color w:val="00CC66"/>
                <w:sz w:val="20"/>
                <w:szCs w:val="20"/>
              </w:rPr>
              <w:t xml:space="preserve"> </w:t>
            </w:r>
          </w:p>
        </w:tc>
        <w:tc>
          <w:tcPr>
            <w:tcW w:w="6321" w:type="dxa"/>
          </w:tcPr>
          <w:p w:rsidR="003342B9" w:rsidRPr="008002AD" w:rsidRDefault="0048407A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Internet Safety – guide for parents/guardians</w:t>
            </w:r>
          </w:p>
        </w:tc>
      </w:tr>
      <w:tr w:rsidR="003342B9" w:rsidRPr="008002AD" w:rsidTr="008002AD">
        <w:tc>
          <w:tcPr>
            <w:tcW w:w="2689" w:type="dxa"/>
          </w:tcPr>
          <w:p w:rsidR="003342B9" w:rsidRPr="008002AD" w:rsidRDefault="00BF1A9F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Touchpoint Solution</w:t>
            </w:r>
          </w:p>
        </w:tc>
        <w:tc>
          <w:tcPr>
            <w:tcW w:w="6378" w:type="dxa"/>
          </w:tcPr>
          <w:p w:rsidR="003342B9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2" w:history="1">
              <w:r w:rsidR="00BF1A9F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https://thetouchpointsolution.com/blogs/touchpoints-blog/a-helpful-online-safety-guide-for-people-with-autism-spectrum-disorders</w:t>
              </w:r>
            </w:hyperlink>
          </w:p>
        </w:tc>
        <w:tc>
          <w:tcPr>
            <w:tcW w:w="6321" w:type="dxa"/>
          </w:tcPr>
          <w:p w:rsidR="003342B9" w:rsidRPr="008002AD" w:rsidRDefault="00BF1A9F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Blog about being safe online.</w:t>
            </w:r>
          </w:p>
        </w:tc>
      </w:tr>
    </w:tbl>
    <w:p w:rsidR="003342B9" w:rsidRPr="008002AD" w:rsidRDefault="003342B9" w:rsidP="00F63817">
      <w:pPr>
        <w:rPr>
          <w:rFonts w:ascii="Century Gothic" w:hAnsi="Century Gothic"/>
          <w:b/>
          <w:color w:val="00CC66"/>
          <w:sz w:val="20"/>
          <w:szCs w:val="20"/>
        </w:rPr>
      </w:pPr>
    </w:p>
    <w:p w:rsidR="00F63817" w:rsidRPr="008002AD" w:rsidRDefault="00F63817" w:rsidP="00F63817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For families: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6402"/>
        <w:gridCol w:w="6321"/>
      </w:tblGrid>
      <w:tr w:rsidR="00576333" w:rsidRPr="008002AD" w:rsidTr="00C00E79">
        <w:tc>
          <w:tcPr>
            <w:tcW w:w="2665" w:type="dxa"/>
          </w:tcPr>
          <w:p w:rsidR="00576333" w:rsidRPr="008002AD" w:rsidRDefault="00576333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Carol Gray – social stories</w:t>
            </w:r>
          </w:p>
        </w:tc>
        <w:tc>
          <w:tcPr>
            <w:tcW w:w="6402" w:type="dxa"/>
          </w:tcPr>
          <w:p w:rsidR="00576333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3" w:history="1">
              <w:r w:rsidR="00576333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https://carolgraysocialstories.com/social-stories/</w:t>
              </w:r>
            </w:hyperlink>
          </w:p>
        </w:tc>
        <w:tc>
          <w:tcPr>
            <w:tcW w:w="6321" w:type="dxa"/>
          </w:tcPr>
          <w:p w:rsidR="00576333" w:rsidRPr="008002AD" w:rsidRDefault="00576333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Website all about social stories from the woman who created them.</w:t>
            </w:r>
          </w:p>
        </w:tc>
      </w:tr>
      <w:tr w:rsidR="00CA5A51" w:rsidRPr="008002AD" w:rsidTr="00C00E79">
        <w:tc>
          <w:tcPr>
            <w:tcW w:w="2665" w:type="dxa"/>
          </w:tcPr>
          <w:p w:rsidR="00CA5A51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Chatterpack</w:t>
            </w:r>
          </w:p>
        </w:tc>
        <w:tc>
          <w:tcPr>
            <w:tcW w:w="6402" w:type="dxa"/>
          </w:tcPr>
          <w:p w:rsidR="00CA5A51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4" w:anchor="MainContent" w:history="1">
              <w:r w:rsidR="003342B9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https://chatterpack.net/blogs/blog/list-of-free-speech-language-communication-and-send-resources-for-schools-and-</w:t>
              </w:r>
              <w:r w:rsidR="003342B9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lastRenderedPageBreak/>
                <w:t>parent-carers?fbclid=IwAR3SEvOJLkBJNGLjP8p5mdEnOPvB-5akNr29RRH2Ng-6sG2OfkkZ0EZzjTc#MainContent</w:t>
              </w:r>
            </w:hyperlink>
          </w:p>
        </w:tc>
        <w:tc>
          <w:tcPr>
            <w:tcW w:w="6321" w:type="dxa"/>
          </w:tcPr>
          <w:p w:rsidR="00CA5A51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lastRenderedPageBreak/>
              <w:t>Free communication and SEND resources for parents.</w:t>
            </w:r>
          </w:p>
        </w:tc>
      </w:tr>
      <w:tr w:rsidR="00CA5A51" w:rsidRPr="008002AD" w:rsidTr="00C00E79">
        <w:tc>
          <w:tcPr>
            <w:tcW w:w="2665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GoNoodle</w:t>
            </w:r>
          </w:p>
        </w:tc>
        <w:tc>
          <w:tcPr>
            <w:tcW w:w="6402" w:type="dxa"/>
          </w:tcPr>
          <w:p w:rsidR="00CA5A51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5" w:history="1">
              <w:r w:rsidR="00CA5A51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http://family.gonoodle.com/</w:t>
              </w:r>
            </w:hyperlink>
            <w:r w:rsidR="00CA5A51" w:rsidRPr="008002AD">
              <w:rPr>
                <w:rFonts w:ascii="Century Gothic" w:hAnsi="Century Gothic"/>
                <w:color w:val="00CC66"/>
                <w:sz w:val="20"/>
                <w:szCs w:val="20"/>
              </w:rPr>
              <w:t xml:space="preserve"> </w:t>
            </w:r>
          </w:p>
        </w:tc>
        <w:tc>
          <w:tcPr>
            <w:tcW w:w="6321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Movement and mindfulness videos for children.</w:t>
            </w:r>
          </w:p>
        </w:tc>
      </w:tr>
      <w:tr w:rsidR="003342B9" w:rsidRPr="008002AD" w:rsidTr="00C00E79">
        <w:tc>
          <w:tcPr>
            <w:tcW w:w="2665" w:type="dxa"/>
          </w:tcPr>
          <w:p w:rsidR="003342B9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Minecraft</w:t>
            </w:r>
          </w:p>
        </w:tc>
        <w:tc>
          <w:tcPr>
            <w:tcW w:w="6402" w:type="dxa"/>
          </w:tcPr>
          <w:p w:rsidR="003342B9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6" w:history="1">
              <w:r w:rsidR="003342B9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https://education.minecraft.net/blog/microsoft-extends-access-to-minecraft-education-edition-and-resources-to-support-remote-learning/</w:t>
              </w:r>
            </w:hyperlink>
          </w:p>
        </w:tc>
        <w:tc>
          <w:tcPr>
            <w:tcW w:w="6321" w:type="dxa"/>
          </w:tcPr>
          <w:p w:rsidR="003342B9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Education edition and resources.</w:t>
            </w:r>
          </w:p>
        </w:tc>
      </w:tr>
      <w:tr w:rsidR="00CA5A51" w:rsidRPr="008002AD" w:rsidTr="00C00E79">
        <w:tc>
          <w:tcPr>
            <w:tcW w:w="2665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Science Museum</w:t>
            </w:r>
          </w:p>
        </w:tc>
        <w:tc>
          <w:tcPr>
            <w:tcW w:w="6402" w:type="dxa"/>
          </w:tcPr>
          <w:p w:rsidR="00CA5A51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7" w:history="1">
              <w:r w:rsidR="00CA5A51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https://learning-resources.sciencemuseum.org.uk/resources/</w:t>
              </w:r>
            </w:hyperlink>
          </w:p>
        </w:tc>
        <w:tc>
          <w:tcPr>
            <w:tcW w:w="6321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Activities, games and videos from the Museums.</w:t>
            </w:r>
          </w:p>
        </w:tc>
      </w:tr>
      <w:tr w:rsidR="00CA5A51" w:rsidRPr="008002AD" w:rsidTr="00C00E79">
        <w:tc>
          <w:tcPr>
            <w:tcW w:w="2665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Scouts</w:t>
            </w:r>
          </w:p>
        </w:tc>
        <w:tc>
          <w:tcPr>
            <w:tcW w:w="6402" w:type="dxa"/>
          </w:tcPr>
          <w:p w:rsidR="00CA5A51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8" w:history="1">
              <w:r w:rsidR="00CA5A51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www.scouts.co.uk/the-great-indoors</w:t>
              </w:r>
            </w:hyperlink>
            <w:r w:rsidR="00CA5A51" w:rsidRPr="008002AD">
              <w:rPr>
                <w:rFonts w:ascii="Century Gothic" w:hAnsi="Century Gothic"/>
                <w:color w:val="00CC66"/>
                <w:sz w:val="20"/>
                <w:szCs w:val="20"/>
              </w:rPr>
              <w:t xml:space="preserve"> </w:t>
            </w:r>
          </w:p>
        </w:tc>
        <w:tc>
          <w:tcPr>
            <w:tcW w:w="6321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Indoor activity ideas.</w:t>
            </w:r>
          </w:p>
        </w:tc>
      </w:tr>
      <w:tr w:rsidR="003342B9" w:rsidRPr="008002AD" w:rsidTr="00C00E79">
        <w:tc>
          <w:tcPr>
            <w:tcW w:w="2665" w:type="dxa"/>
          </w:tcPr>
          <w:p w:rsidR="003342B9" w:rsidRPr="008002AD" w:rsidRDefault="003A5B88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Sunshine Support</w:t>
            </w:r>
          </w:p>
        </w:tc>
        <w:tc>
          <w:tcPr>
            <w:tcW w:w="6402" w:type="dxa"/>
          </w:tcPr>
          <w:p w:rsidR="003342B9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19" w:history="1">
              <w:r w:rsidR="003A5B88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https://www.sunshine-support.org/</w:t>
              </w:r>
            </w:hyperlink>
          </w:p>
        </w:tc>
        <w:tc>
          <w:tcPr>
            <w:tcW w:w="6321" w:type="dxa"/>
          </w:tcPr>
          <w:p w:rsidR="003342B9" w:rsidRPr="008002AD" w:rsidRDefault="003A5B88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Info for parents/carers and professionals.</w:t>
            </w:r>
          </w:p>
        </w:tc>
      </w:tr>
      <w:tr w:rsidR="003342B9" w:rsidRPr="008002AD" w:rsidTr="00C00E79">
        <w:tc>
          <w:tcPr>
            <w:tcW w:w="2665" w:type="dxa"/>
          </w:tcPr>
          <w:p w:rsidR="003342B9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Tate Gallery</w:t>
            </w:r>
          </w:p>
        </w:tc>
        <w:tc>
          <w:tcPr>
            <w:tcW w:w="6402" w:type="dxa"/>
          </w:tcPr>
          <w:p w:rsidR="003342B9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0" w:history="1">
              <w:r w:rsidR="003342B9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https://www.tate.org.uk/kids</w:t>
              </w:r>
            </w:hyperlink>
          </w:p>
        </w:tc>
        <w:tc>
          <w:tcPr>
            <w:tcW w:w="6321" w:type="dxa"/>
          </w:tcPr>
          <w:p w:rsidR="003342B9" w:rsidRPr="008002AD" w:rsidRDefault="003342B9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Makes, games and quizzes.</w:t>
            </w:r>
          </w:p>
        </w:tc>
      </w:tr>
      <w:tr w:rsidR="00CA5A51" w:rsidRPr="008002AD" w:rsidTr="00C00E79">
        <w:tc>
          <w:tcPr>
            <w:tcW w:w="2665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Twinkl</w:t>
            </w:r>
          </w:p>
        </w:tc>
        <w:tc>
          <w:tcPr>
            <w:tcW w:w="6402" w:type="dxa"/>
          </w:tcPr>
          <w:p w:rsidR="00CA5A51" w:rsidRPr="008002AD" w:rsidRDefault="00B57A2F" w:rsidP="00F63817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1" w:history="1">
              <w:r w:rsidR="00CA5A51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www.twinkl.co.uk/resources/parents</w:t>
              </w:r>
            </w:hyperlink>
            <w:r w:rsidR="00CA5A51" w:rsidRPr="008002AD">
              <w:rPr>
                <w:rFonts w:ascii="Century Gothic" w:hAnsi="Century Gothic"/>
                <w:color w:val="00CC66"/>
                <w:sz w:val="20"/>
                <w:szCs w:val="20"/>
              </w:rPr>
              <w:t xml:space="preserve"> </w:t>
            </w:r>
          </w:p>
        </w:tc>
        <w:tc>
          <w:tcPr>
            <w:tcW w:w="6321" w:type="dxa"/>
          </w:tcPr>
          <w:p w:rsidR="00CA5A51" w:rsidRPr="008002AD" w:rsidRDefault="00CA5A51" w:rsidP="00F63817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Useful printables for home use.</w:t>
            </w:r>
          </w:p>
        </w:tc>
      </w:tr>
    </w:tbl>
    <w:p w:rsidR="00E51246" w:rsidRPr="008002AD" w:rsidRDefault="00E51246" w:rsidP="00900CAF">
      <w:pPr>
        <w:rPr>
          <w:rFonts w:ascii="Century Gothic" w:hAnsi="Century Gothic"/>
          <w:b/>
          <w:sz w:val="20"/>
          <w:szCs w:val="20"/>
        </w:rPr>
      </w:pPr>
    </w:p>
    <w:p w:rsidR="00900CAF" w:rsidRPr="008002AD" w:rsidRDefault="00B74CAB" w:rsidP="00900CAF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Social connections</w:t>
      </w:r>
      <w:r w:rsidR="00900CAF" w:rsidRPr="008002AD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6321"/>
      </w:tblGrid>
      <w:tr w:rsidR="003A5B88" w:rsidRPr="008002AD" w:rsidTr="00C00E79">
        <w:tc>
          <w:tcPr>
            <w:tcW w:w="2689" w:type="dxa"/>
          </w:tcPr>
          <w:p w:rsidR="003A5B88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Houseparty</w:t>
            </w:r>
          </w:p>
        </w:tc>
        <w:tc>
          <w:tcPr>
            <w:tcW w:w="6378" w:type="dxa"/>
          </w:tcPr>
          <w:p w:rsidR="003A5B88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2" w:history="1">
              <w:r w:rsidR="003A5B88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https://app.houseparty.com/login</w:t>
              </w:r>
            </w:hyperlink>
          </w:p>
        </w:tc>
        <w:tc>
          <w:tcPr>
            <w:tcW w:w="6321" w:type="dxa"/>
          </w:tcPr>
          <w:p w:rsidR="003A5B88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Group video chat.</w:t>
            </w:r>
          </w:p>
        </w:tc>
      </w:tr>
      <w:tr w:rsidR="003A5B88" w:rsidRPr="008002AD" w:rsidTr="00C00E79">
        <w:tc>
          <w:tcPr>
            <w:tcW w:w="2689" w:type="dxa"/>
          </w:tcPr>
          <w:p w:rsidR="003A5B88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Skype</w:t>
            </w:r>
          </w:p>
        </w:tc>
        <w:tc>
          <w:tcPr>
            <w:tcW w:w="6378" w:type="dxa"/>
          </w:tcPr>
          <w:p w:rsidR="003A5B88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3" w:history="1">
              <w:r w:rsidR="003A5B88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https://www.skype.com/en/</w:t>
              </w:r>
            </w:hyperlink>
          </w:p>
        </w:tc>
        <w:tc>
          <w:tcPr>
            <w:tcW w:w="6321" w:type="dxa"/>
          </w:tcPr>
          <w:p w:rsidR="003A5B88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Video chat.</w:t>
            </w:r>
          </w:p>
        </w:tc>
      </w:tr>
      <w:tr w:rsidR="00900CAF" w:rsidRPr="008002AD" w:rsidTr="00C00E79">
        <w:tc>
          <w:tcPr>
            <w:tcW w:w="2689" w:type="dxa"/>
          </w:tcPr>
          <w:p w:rsidR="00900CAF" w:rsidRPr="008002AD" w:rsidRDefault="0048407A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Viber</w:t>
            </w:r>
          </w:p>
        </w:tc>
        <w:tc>
          <w:tcPr>
            <w:tcW w:w="6378" w:type="dxa"/>
          </w:tcPr>
          <w:p w:rsidR="00900CAF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4" w:history="1">
              <w:r w:rsidR="0048407A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https://www.viber.com/</w:t>
              </w:r>
            </w:hyperlink>
          </w:p>
        </w:tc>
        <w:tc>
          <w:tcPr>
            <w:tcW w:w="6321" w:type="dxa"/>
          </w:tcPr>
          <w:p w:rsidR="00900CAF" w:rsidRPr="008002AD" w:rsidRDefault="0048407A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Free and secure calls and messages.</w:t>
            </w:r>
          </w:p>
        </w:tc>
      </w:tr>
      <w:tr w:rsidR="00900CAF" w:rsidRPr="008002AD" w:rsidTr="00C00E79">
        <w:tc>
          <w:tcPr>
            <w:tcW w:w="2689" w:type="dxa"/>
          </w:tcPr>
          <w:p w:rsidR="00900CAF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Zoom</w:t>
            </w:r>
          </w:p>
        </w:tc>
        <w:tc>
          <w:tcPr>
            <w:tcW w:w="6378" w:type="dxa"/>
          </w:tcPr>
          <w:p w:rsidR="00900CAF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5" w:history="1">
              <w:r w:rsidR="003A5B88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https://zoom.us/</w:t>
              </w:r>
            </w:hyperlink>
          </w:p>
        </w:tc>
        <w:tc>
          <w:tcPr>
            <w:tcW w:w="6321" w:type="dxa"/>
          </w:tcPr>
          <w:p w:rsidR="00900CAF" w:rsidRPr="008002AD" w:rsidRDefault="003A5B88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Video chats and meetings.</w:t>
            </w:r>
          </w:p>
        </w:tc>
      </w:tr>
    </w:tbl>
    <w:p w:rsidR="00900CAF" w:rsidRPr="008002AD" w:rsidRDefault="00900CAF" w:rsidP="00900CAF">
      <w:pPr>
        <w:rPr>
          <w:rFonts w:ascii="Century Gothic" w:hAnsi="Century Gothic"/>
          <w:b/>
          <w:color w:val="00CC66"/>
          <w:sz w:val="20"/>
          <w:szCs w:val="20"/>
        </w:rPr>
      </w:pPr>
    </w:p>
    <w:p w:rsidR="00900CAF" w:rsidRPr="008002AD" w:rsidRDefault="00B74CAB" w:rsidP="00900CAF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Mental health</w:t>
      </w:r>
      <w:r w:rsidR="00900CAF" w:rsidRPr="008002AD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6321"/>
      </w:tblGrid>
      <w:tr w:rsidR="00900CAF" w:rsidRPr="008002AD" w:rsidTr="00C00E79">
        <w:tc>
          <w:tcPr>
            <w:tcW w:w="2689" w:type="dxa"/>
          </w:tcPr>
          <w:p w:rsidR="00900CAF" w:rsidRPr="008002AD" w:rsidRDefault="00B74CAB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Anxiety UK</w:t>
            </w:r>
          </w:p>
        </w:tc>
        <w:tc>
          <w:tcPr>
            <w:tcW w:w="6378" w:type="dxa"/>
          </w:tcPr>
          <w:p w:rsidR="00900CAF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6" w:history="1">
              <w:r w:rsidR="00B74CAB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https://www.anxietyuk.org.uk/</w:t>
              </w:r>
            </w:hyperlink>
          </w:p>
        </w:tc>
        <w:tc>
          <w:tcPr>
            <w:tcW w:w="6321" w:type="dxa"/>
          </w:tcPr>
          <w:p w:rsidR="00900CAF" w:rsidRPr="008002AD" w:rsidRDefault="00B74CAB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Info about anxiety</w:t>
            </w:r>
          </w:p>
        </w:tc>
      </w:tr>
      <w:tr w:rsidR="00900CAF" w:rsidRPr="008002AD" w:rsidTr="00C00E79">
        <w:tc>
          <w:tcPr>
            <w:tcW w:w="2689" w:type="dxa"/>
          </w:tcPr>
          <w:p w:rsidR="00900CAF" w:rsidRPr="008002AD" w:rsidRDefault="00B74CAB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Mind</w:t>
            </w:r>
          </w:p>
        </w:tc>
        <w:tc>
          <w:tcPr>
            <w:tcW w:w="6378" w:type="dxa"/>
          </w:tcPr>
          <w:p w:rsidR="00900CAF" w:rsidRPr="008002AD" w:rsidRDefault="00B57A2F" w:rsidP="00EB5AC8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7" w:history="1">
              <w:r w:rsidR="00B74CAB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https://www.mind.org.uk/</w:t>
              </w:r>
            </w:hyperlink>
          </w:p>
        </w:tc>
        <w:tc>
          <w:tcPr>
            <w:tcW w:w="6321" w:type="dxa"/>
          </w:tcPr>
          <w:p w:rsidR="00900CAF" w:rsidRPr="008002AD" w:rsidRDefault="00B74CAB" w:rsidP="00EB5AC8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Info about mental health</w:t>
            </w:r>
          </w:p>
        </w:tc>
      </w:tr>
    </w:tbl>
    <w:p w:rsidR="008002AD" w:rsidRPr="008002AD" w:rsidRDefault="008002AD" w:rsidP="00900CAF">
      <w:pPr>
        <w:rPr>
          <w:rFonts w:ascii="Century Gothic" w:hAnsi="Century Gothic"/>
          <w:b/>
          <w:sz w:val="20"/>
          <w:szCs w:val="20"/>
        </w:rPr>
      </w:pPr>
    </w:p>
    <w:p w:rsidR="00900CAF" w:rsidRPr="008002AD" w:rsidRDefault="003A5B88" w:rsidP="00900CAF">
      <w:pPr>
        <w:rPr>
          <w:rFonts w:ascii="Century Gothic" w:hAnsi="Century Gothic"/>
          <w:b/>
          <w:sz w:val="20"/>
          <w:szCs w:val="20"/>
        </w:rPr>
      </w:pPr>
      <w:r w:rsidRPr="008002AD">
        <w:rPr>
          <w:rFonts w:ascii="Century Gothic" w:hAnsi="Century Gothic"/>
          <w:b/>
          <w:sz w:val="20"/>
          <w:szCs w:val="20"/>
        </w:rPr>
        <w:t>For carers: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6321"/>
      </w:tblGrid>
      <w:tr w:rsidR="00BF1A9F" w:rsidRPr="008002AD" w:rsidTr="00C00E79">
        <w:tc>
          <w:tcPr>
            <w:tcW w:w="2689" w:type="dxa"/>
          </w:tcPr>
          <w:p w:rsidR="00BF1A9F" w:rsidRPr="008002AD" w:rsidRDefault="00BF1A9F" w:rsidP="00BF1A9F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Carers UK</w:t>
            </w:r>
          </w:p>
        </w:tc>
        <w:tc>
          <w:tcPr>
            <w:tcW w:w="6378" w:type="dxa"/>
          </w:tcPr>
          <w:p w:rsidR="00BF1A9F" w:rsidRPr="008002AD" w:rsidRDefault="00B57A2F" w:rsidP="00BF1A9F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8" w:history="1">
              <w:r w:rsidR="00BF1A9F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https://www.carersuk.org/</w:t>
              </w:r>
            </w:hyperlink>
          </w:p>
        </w:tc>
        <w:tc>
          <w:tcPr>
            <w:tcW w:w="6321" w:type="dxa"/>
          </w:tcPr>
          <w:p w:rsidR="00BF1A9F" w:rsidRPr="008002AD" w:rsidRDefault="00BF1A9F" w:rsidP="00BF1A9F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Help and advice for carers.</w:t>
            </w:r>
          </w:p>
        </w:tc>
      </w:tr>
      <w:tr w:rsidR="00BF1A9F" w:rsidRPr="008002AD" w:rsidTr="00C00E79">
        <w:tc>
          <w:tcPr>
            <w:tcW w:w="2689" w:type="dxa"/>
          </w:tcPr>
          <w:p w:rsidR="00BF1A9F" w:rsidRPr="008002AD" w:rsidRDefault="00BF1A9F" w:rsidP="00BF1A9F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Citizens Advice Bureau</w:t>
            </w:r>
          </w:p>
        </w:tc>
        <w:tc>
          <w:tcPr>
            <w:tcW w:w="6378" w:type="dxa"/>
          </w:tcPr>
          <w:p w:rsidR="00BF1A9F" w:rsidRPr="008002AD" w:rsidRDefault="00B57A2F" w:rsidP="00BF1A9F">
            <w:pPr>
              <w:rPr>
                <w:rFonts w:ascii="Century Gothic" w:hAnsi="Century Gothic"/>
                <w:color w:val="00CC66"/>
                <w:sz w:val="20"/>
                <w:szCs w:val="20"/>
              </w:rPr>
            </w:pPr>
            <w:hyperlink r:id="rId29" w:history="1">
              <w:r w:rsidR="00BF1A9F" w:rsidRPr="008002AD">
                <w:rPr>
                  <w:rStyle w:val="Hyperlink"/>
                  <w:rFonts w:ascii="Century Gothic" w:hAnsi="Century Gothic"/>
                  <w:color w:val="00CC66"/>
                  <w:sz w:val="20"/>
                  <w:szCs w:val="20"/>
                </w:rPr>
                <w:t>https://www.citizensadvice.org.uk/family/looking-after-people/carers-help-and-support/</w:t>
              </w:r>
            </w:hyperlink>
          </w:p>
        </w:tc>
        <w:tc>
          <w:tcPr>
            <w:tcW w:w="6321" w:type="dxa"/>
          </w:tcPr>
          <w:p w:rsidR="00BF1A9F" w:rsidRPr="008002AD" w:rsidRDefault="00BF1A9F" w:rsidP="00BF1A9F">
            <w:pPr>
              <w:rPr>
                <w:rFonts w:ascii="Century Gothic" w:hAnsi="Century Gothic"/>
                <w:sz w:val="20"/>
                <w:szCs w:val="20"/>
              </w:rPr>
            </w:pPr>
            <w:r w:rsidRPr="008002AD">
              <w:rPr>
                <w:rFonts w:ascii="Century Gothic" w:hAnsi="Century Gothic"/>
                <w:sz w:val="20"/>
                <w:szCs w:val="20"/>
              </w:rPr>
              <w:t>Help and support for carers – plus for other circumstances.</w:t>
            </w:r>
          </w:p>
        </w:tc>
      </w:tr>
    </w:tbl>
    <w:p w:rsidR="001B1858" w:rsidRPr="008002AD" w:rsidRDefault="001B1858">
      <w:pPr>
        <w:rPr>
          <w:rFonts w:ascii="Century Gothic" w:hAnsi="Century Gothic"/>
          <w:sz w:val="20"/>
          <w:szCs w:val="20"/>
        </w:rPr>
      </w:pPr>
    </w:p>
    <w:sectPr w:rsidR="001B1858" w:rsidRPr="008002AD" w:rsidSect="00CA5A51">
      <w:headerReference w:type="default" r:id="rId30"/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CC66"/>
        <w:left w:val="single" w:sz="24" w:space="24" w:color="00CC66"/>
        <w:bottom w:val="single" w:sz="24" w:space="24" w:color="00CC66"/>
        <w:right w:val="single" w:sz="24" w:space="24" w:color="00CC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2F" w:rsidRDefault="00B57A2F" w:rsidP="00F63817">
      <w:pPr>
        <w:spacing w:after="0" w:line="240" w:lineRule="auto"/>
      </w:pPr>
      <w:r>
        <w:separator/>
      </w:r>
    </w:p>
  </w:endnote>
  <w:endnote w:type="continuationSeparator" w:id="0">
    <w:p w:rsidR="00B57A2F" w:rsidRDefault="00B57A2F" w:rsidP="00F6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2F" w:rsidRDefault="00B57A2F" w:rsidP="00F63817">
      <w:pPr>
        <w:spacing w:after="0" w:line="240" w:lineRule="auto"/>
      </w:pPr>
      <w:r>
        <w:separator/>
      </w:r>
    </w:p>
  </w:footnote>
  <w:footnote w:type="continuationSeparator" w:id="0">
    <w:p w:rsidR="00B57A2F" w:rsidRDefault="00B57A2F" w:rsidP="00F6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17" w:rsidRDefault="00F63817" w:rsidP="00F63817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61032" cy="121310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121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3817" w:rsidRDefault="00F63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7"/>
    <w:rsid w:val="000C5CFC"/>
    <w:rsid w:val="001B1858"/>
    <w:rsid w:val="003342B9"/>
    <w:rsid w:val="003A5B88"/>
    <w:rsid w:val="0048407A"/>
    <w:rsid w:val="00555138"/>
    <w:rsid w:val="00576333"/>
    <w:rsid w:val="006168C3"/>
    <w:rsid w:val="008002AD"/>
    <w:rsid w:val="00900CAF"/>
    <w:rsid w:val="00B57A2F"/>
    <w:rsid w:val="00B74CAB"/>
    <w:rsid w:val="00BA41C4"/>
    <w:rsid w:val="00BF1A9F"/>
    <w:rsid w:val="00C00E79"/>
    <w:rsid w:val="00C30CE7"/>
    <w:rsid w:val="00CA5A51"/>
    <w:rsid w:val="00E51246"/>
    <w:rsid w:val="00E7394E"/>
    <w:rsid w:val="00F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6C9F12-7C09-4843-B5B6-E0E67290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817"/>
  </w:style>
  <w:style w:type="paragraph" w:styleId="Footer">
    <w:name w:val="footer"/>
    <w:basedOn w:val="Normal"/>
    <w:link w:val="FooterChar"/>
    <w:uiPriority w:val="99"/>
    <w:unhideWhenUsed/>
    <w:rsid w:val="00F6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817"/>
  </w:style>
  <w:style w:type="character" w:styleId="Hyperlink">
    <w:name w:val="Hyperlink"/>
    <w:basedOn w:val="DefaultParagraphFont"/>
    <w:uiPriority w:val="99"/>
    <w:unhideWhenUsed/>
    <w:rsid w:val="00F638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sticandunapologetic.com/" TargetMode="External"/><Relationship Id="rId13" Type="http://schemas.openxmlformats.org/officeDocument/2006/relationships/hyperlink" Target="https://carolgraysocialstories.com/social-stories/" TargetMode="External"/><Relationship Id="rId18" Type="http://schemas.openxmlformats.org/officeDocument/2006/relationships/hyperlink" Target="http://www.scouts.co.uk/the-great-indoors" TargetMode="External"/><Relationship Id="rId26" Type="http://schemas.openxmlformats.org/officeDocument/2006/relationships/hyperlink" Target="https://www.anxietyuk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winkl.co.uk/resources/parents" TargetMode="External"/><Relationship Id="rId7" Type="http://schemas.openxmlformats.org/officeDocument/2006/relationships/hyperlink" Target="https://www.autistica.org.uk/" TargetMode="External"/><Relationship Id="rId12" Type="http://schemas.openxmlformats.org/officeDocument/2006/relationships/hyperlink" Target="https://thetouchpointsolution.com/blogs/touchpoints-blog/a-helpful-online-safety-guide-for-people-with-autism-spectrum-disorders" TargetMode="External"/><Relationship Id="rId17" Type="http://schemas.openxmlformats.org/officeDocument/2006/relationships/hyperlink" Target="https://learning-resources.sciencemuseum.org.uk/resources/" TargetMode="External"/><Relationship Id="rId25" Type="http://schemas.openxmlformats.org/officeDocument/2006/relationships/hyperlink" Target="https://zoom.u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minecraft.net/blog/microsoft-extends-access-to-minecraft-education-edition-and-resources-to-support-remote-learning/" TargetMode="External"/><Relationship Id="rId20" Type="http://schemas.openxmlformats.org/officeDocument/2006/relationships/hyperlink" Target="https://www.tate.org.uk/kids" TargetMode="External"/><Relationship Id="rId29" Type="http://schemas.openxmlformats.org/officeDocument/2006/relationships/hyperlink" Target="https://www.citizensadvice.org.uk/family/looking-after-people/carers-help-and-suppor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utism.org.uk" TargetMode="External"/><Relationship Id="rId11" Type="http://schemas.openxmlformats.org/officeDocument/2006/relationships/hyperlink" Target="https://www.ambitiousaboutautism.org.uk/sites/default/files/Learning_Disabilities_Autism_and_Internet_Safety_Parents_Guide_0.pdf" TargetMode="External"/><Relationship Id="rId24" Type="http://schemas.openxmlformats.org/officeDocument/2006/relationships/hyperlink" Target="https://www.viber.com/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family.gonoodle.com/" TargetMode="External"/><Relationship Id="rId23" Type="http://schemas.openxmlformats.org/officeDocument/2006/relationships/hyperlink" Target="https://www.skype.com/en/" TargetMode="External"/><Relationship Id="rId28" Type="http://schemas.openxmlformats.org/officeDocument/2006/relationships/hyperlink" Target="https://www.carersuk.org/" TargetMode="External"/><Relationship Id="rId10" Type="http://schemas.openxmlformats.org/officeDocument/2006/relationships/hyperlink" Target="https://undercoveraspie.wordpress.com/category/autism-spectrum-2/" TargetMode="External"/><Relationship Id="rId19" Type="http://schemas.openxmlformats.org/officeDocument/2006/relationships/hyperlink" Target="https://www.sunshine-support.org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etervermeulenblog.wordpress.com/" TargetMode="External"/><Relationship Id="rId14" Type="http://schemas.openxmlformats.org/officeDocument/2006/relationships/hyperlink" Target="https://chatterpack.net/blogs/blog/list-of-free-speech-language-communication-and-send-resources-for-schools-and-parent-carers?fbclid=IwAR3SEvOJLkBJNGLjP8p5mdEnOPvB-5akNr29RRH2Ng-6sG2OfkkZ0EZzjTc" TargetMode="External"/><Relationship Id="rId22" Type="http://schemas.openxmlformats.org/officeDocument/2006/relationships/hyperlink" Target="https://app.houseparty.com/login" TargetMode="External"/><Relationship Id="rId27" Type="http://schemas.openxmlformats.org/officeDocument/2006/relationships/hyperlink" Target="https://www.mind.org.uk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Autistic Society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Shute</dc:creator>
  <cp:lastModifiedBy>amanda williams</cp:lastModifiedBy>
  <cp:revision>2</cp:revision>
  <dcterms:created xsi:type="dcterms:W3CDTF">2020-04-04T10:15:00Z</dcterms:created>
  <dcterms:modified xsi:type="dcterms:W3CDTF">2020-04-04T10:15:00Z</dcterms:modified>
</cp:coreProperties>
</file>