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71" w:rsidRDefault="00560171" w:rsidP="000E77DE">
      <w:pPr>
        <w:jc w:val="center"/>
        <w:rPr>
          <w:rFonts w:cstheme="minorHAnsi"/>
          <w:b/>
          <w:sz w:val="24"/>
          <w:szCs w:val="24"/>
        </w:rPr>
      </w:pPr>
      <w:bookmarkStart w:id="0" w:name="_GoBack"/>
      <w:bookmarkEnd w:id="0"/>
    </w:p>
    <w:p w:rsidR="00560171" w:rsidRDefault="00560171" w:rsidP="000E77DE">
      <w:pPr>
        <w:jc w:val="center"/>
        <w:rPr>
          <w:rFonts w:cstheme="minorHAnsi"/>
          <w:b/>
          <w:sz w:val="24"/>
          <w:szCs w:val="24"/>
        </w:rPr>
      </w:pPr>
    </w:p>
    <w:p w:rsidR="00560171" w:rsidRDefault="00560171" w:rsidP="000E77DE">
      <w:pPr>
        <w:jc w:val="center"/>
        <w:rPr>
          <w:rFonts w:cstheme="minorHAnsi"/>
          <w:b/>
          <w:sz w:val="24"/>
          <w:szCs w:val="24"/>
        </w:rPr>
      </w:pPr>
    </w:p>
    <w:p w:rsidR="00560171" w:rsidRPr="00560171" w:rsidRDefault="00560171" w:rsidP="00560171">
      <w:pPr>
        <w:jc w:val="center"/>
        <w:rPr>
          <w:rFonts w:cstheme="minorHAnsi"/>
          <w:b/>
          <w:sz w:val="44"/>
          <w:szCs w:val="44"/>
        </w:rPr>
      </w:pPr>
      <w:r w:rsidRPr="00560171">
        <w:rPr>
          <w:rFonts w:cstheme="minorHAnsi"/>
          <w:b/>
          <w:sz w:val="44"/>
          <w:szCs w:val="44"/>
        </w:rPr>
        <w:t>The Grove School</w:t>
      </w:r>
    </w:p>
    <w:p w:rsidR="00560171" w:rsidRPr="00560171" w:rsidRDefault="00E87823" w:rsidP="00560171">
      <w:pPr>
        <w:jc w:val="center"/>
        <w:rPr>
          <w:rFonts w:cstheme="minorHAnsi"/>
          <w:b/>
          <w:sz w:val="44"/>
          <w:szCs w:val="44"/>
        </w:rPr>
      </w:pPr>
      <w:r>
        <w:rPr>
          <w:rFonts w:cstheme="minorHAnsi"/>
          <w:b/>
          <w:sz w:val="44"/>
          <w:szCs w:val="44"/>
        </w:rPr>
        <w:t>Creative Arts</w:t>
      </w:r>
      <w:r w:rsidR="00560171" w:rsidRPr="00560171">
        <w:rPr>
          <w:rFonts w:cstheme="minorHAnsi"/>
          <w:b/>
          <w:sz w:val="44"/>
          <w:szCs w:val="44"/>
        </w:rPr>
        <w:t xml:space="preserve"> Policy</w:t>
      </w:r>
    </w:p>
    <w:p w:rsidR="00560171" w:rsidRPr="00560171" w:rsidRDefault="00560171" w:rsidP="00560171">
      <w:pPr>
        <w:jc w:val="center"/>
        <w:rPr>
          <w:rFonts w:cstheme="minorHAnsi"/>
          <w:b/>
          <w:sz w:val="44"/>
          <w:szCs w:val="44"/>
        </w:rPr>
      </w:pPr>
    </w:p>
    <w:p w:rsidR="00560171" w:rsidRPr="00560171" w:rsidRDefault="00560171" w:rsidP="00560171">
      <w:pPr>
        <w:jc w:val="center"/>
        <w:rPr>
          <w:rFonts w:cstheme="minorHAnsi"/>
          <w:b/>
          <w:sz w:val="44"/>
          <w:szCs w:val="44"/>
        </w:rPr>
      </w:pPr>
    </w:p>
    <w:p w:rsidR="00560171" w:rsidRDefault="00560171" w:rsidP="00560171">
      <w:pPr>
        <w:jc w:val="center"/>
        <w:rPr>
          <w:rFonts w:cstheme="minorHAnsi"/>
          <w:b/>
          <w:sz w:val="44"/>
          <w:szCs w:val="44"/>
        </w:rPr>
      </w:pPr>
    </w:p>
    <w:p w:rsidR="00F85FE6" w:rsidRDefault="00F85FE6" w:rsidP="00560171">
      <w:pPr>
        <w:jc w:val="center"/>
        <w:rPr>
          <w:rFonts w:cstheme="minorHAnsi"/>
          <w:b/>
          <w:sz w:val="44"/>
          <w:szCs w:val="44"/>
        </w:rPr>
      </w:pPr>
    </w:p>
    <w:p w:rsidR="00F85FE6" w:rsidRDefault="00F85FE6" w:rsidP="00560171">
      <w:pPr>
        <w:jc w:val="center"/>
        <w:rPr>
          <w:rFonts w:cstheme="minorHAnsi"/>
          <w:b/>
          <w:sz w:val="44"/>
          <w:szCs w:val="44"/>
        </w:rPr>
      </w:pPr>
    </w:p>
    <w:p w:rsidR="00F85FE6" w:rsidRDefault="00F85FE6" w:rsidP="00560171">
      <w:pPr>
        <w:jc w:val="center"/>
        <w:rPr>
          <w:rFonts w:cstheme="minorHAnsi"/>
          <w:b/>
          <w:sz w:val="44"/>
          <w:szCs w:val="44"/>
        </w:rPr>
      </w:pPr>
    </w:p>
    <w:p w:rsidR="00F85FE6" w:rsidRDefault="00F85FE6" w:rsidP="00560171">
      <w:pPr>
        <w:jc w:val="center"/>
        <w:rPr>
          <w:rFonts w:cstheme="minorHAnsi"/>
          <w:b/>
          <w:sz w:val="44"/>
          <w:szCs w:val="44"/>
        </w:rPr>
      </w:pPr>
    </w:p>
    <w:p w:rsidR="00F85FE6" w:rsidRDefault="00F85FE6" w:rsidP="00560171">
      <w:pPr>
        <w:jc w:val="center"/>
        <w:rPr>
          <w:rFonts w:cstheme="minorHAnsi"/>
          <w:b/>
          <w:sz w:val="44"/>
          <w:szCs w:val="44"/>
        </w:rPr>
      </w:pPr>
    </w:p>
    <w:p w:rsidR="00F85FE6" w:rsidRDefault="00F85FE6" w:rsidP="00560171">
      <w:pPr>
        <w:jc w:val="center"/>
        <w:rPr>
          <w:rFonts w:cstheme="minorHAnsi"/>
          <w:b/>
          <w:sz w:val="44"/>
          <w:szCs w:val="44"/>
        </w:rPr>
      </w:pPr>
    </w:p>
    <w:p w:rsidR="00F85FE6" w:rsidRDefault="00F85FE6" w:rsidP="00560171">
      <w:pPr>
        <w:jc w:val="center"/>
        <w:rPr>
          <w:rFonts w:cstheme="minorHAnsi"/>
          <w:b/>
          <w:sz w:val="44"/>
          <w:szCs w:val="44"/>
        </w:rPr>
      </w:pPr>
    </w:p>
    <w:p w:rsidR="00F85FE6" w:rsidRDefault="00F85FE6" w:rsidP="00560171">
      <w:pPr>
        <w:jc w:val="center"/>
        <w:rPr>
          <w:rFonts w:cstheme="minorHAnsi"/>
          <w:b/>
          <w:sz w:val="44"/>
          <w:szCs w:val="44"/>
        </w:rPr>
      </w:pPr>
    </w:p>
    <w:p w:rsidR="00F85FE6" w:rsidRDefault="00F85FE6" w:rsidP="00560171">
      <w:pPr>
        <w:jc w:val="center"/>
        <w:rPr>
          <w:rFonts w:cstheme="minorHAnsi"/>
          <w:b/>
          <w:sz w:val="44"/>
          <w:szCs w:val="44"/>
        </w:rPr>
      </w:pPr>
    </w:p>
    <w:p w:rsidR="00F85FE6" w:rsidRDefault="00F85FE6" w:rsidP="00560171">
      <w:pPr>
        <w:jc w:val="center"/>
        <w:rPr>
          <w:rFonts w:cstheme="minorHAnsi"/>
          <w:b/>
          <w:sz w:val="44"/>
          <w:szCs w:val="44"/>
        </w:rPr>
      </w:pPr>
    </w:p>
    <w:p w:rsidR="00560171" w:rsidRPr="00A24E68" w:rsidRDefault="00B42589" w:rsidP="00560171">
      <w:pPr>
        <w:rPr>
          <w:rFonts w:cstheme="minorHAnsi"/>
        </w:rPr>
      </w:pPr>
      <w:r w:rsidRPr="00A24E68">
        <w:rPr>
          <w:rFonts w:cstheme="minorHAnsi"/>
        </w:rPr>
        <w:t xml:space="preserve">Written: </w:t>
      </w:r>
      <w:r w:rsidR="00E87823">
        <w:rPr>
          <w:rFonts w:cstheme="minorHAnsi"/>
        </w:rPr>
        <w:t>September 2019</w:t>
      </w:r>
    </w:p>
    <w:p w:rsidR="00560171" w:rsidRPr="00A24E68" w:rsidRDefault="00115AC9" w:rsidP="00560171">
      <w:pPr>
        <w:rPr>
          <w:rFonts w:cstheme="minorHAnsi"/>
        </w:rPr>
      </w:pPr>
      <w:r>
        <w:rPr>
          <w:rFonts w:cstheme="minorHAnsi"/>
        </w:rPr>
        <w:t>To be reviewed: September 2022</w:t>
      </w:r>
    </w:p>
    <w:p w:rsidR="00B42589" w:rsidRPr="00A24E68" w:rsidRDefault="00E87823" w:rsidP="00560171">
      <w:pPr>
        <w:rPr>
          <w:rFonts w:cstheme="minorHAnsi"/>
        </w:rPr>
      </w:pPr>
      <w:r>
        <w:rPr>
          <w:rFonts w:cstheme="minorHAnsi"/>
        </w:rPr>
        <w:t>Creative Arts</w:t>
      </w:r>
      <w:r w:rsidR="00A24E68" w:rsidRPr="00A24E68">
        <w:rPr>
          <w:rFonts w:cstheme="minorHAnsi"/>
        </w:rPr>
        <w:t xml:space="preserve"> Subject Lead: Mrs Ferguson </w:t>
      </w:r>
    </w:p>
    <w:p w:rsidR="00F85FE6" w:rsidRDefault="00F85FE6" w:rsidP="000E77DE">
      <w:pPr>
        <w:jc w:val="center"/>
        <w:rPr>
          <w:rFonts w:cstheme="minorHAnsi"/>
          <w:b/>
          <w:sz w:val="24"/>
          <w:szCs w:val="24"/>
        </w:rPr>
      </w:pPr>
    </w:p>
    <w:p w:rsidR="000E77DE" w:rsidRPr="00560171" w:rsidRDefault="000E77DE" w:rsidP="000E77DE">
      <w:pPr>
        <w:jc w:val="center"/>
        <w:rPr>
          <w:rFonts w:cstheme="minorHAnsi"/>
          <w:b/>
          <w:sz w:val="24"/>
          <w:szCs w:val="24"/>
        </w:rPr>
      </w:pPr>
      <w:r w:rsidRPr="00560171">
        <w:rPr>
          <w:rFonts w:cstheme="minorHAnsi"/>
          <w:b/>
          <w:sz w:val="24"/>
          <w:szCs w:val="24"/>
        </w:rPr>
        <w:lastRenderedPageBreak/>
        <w:t>The Grove School</w:t>
      </w:r>
    </w:p>
    <w:p w:rsidR="000E77DE" w:rsidRPr="00560171" w:rsidRDefault="00E87823" w:rsidP="000E77DE">
      <w:pPr>
        <w:jc w:val="center"/>
        <w:rPr>
          <w:rFonts w:cstheme="minorHAnsi"/>
          <w:b/>
          <w:sz w:val="24"/>
          <w:szCs w:val="24"/>
        </w:rPr>
      </w:pPr>
      <w:r>
        <w:rPr>
          <w:rFonts w:cstheme="minorHAnsi"/>
          <w:b/>
          <w:sz w:val="24"/>
          <w:szCs w:val="24"/>
        </w:rPr>
        <w:t>Creative Arts</w:t>
      </w:r>
      <w:r w:rsidR="000E77DE" w:rsidRPr="00560171">
        <w:rPr>
          <w:rFonts w:cstheme="minorHAnsi"/>
          <w:b/>
          <w:sz w:val="24"/>
          <w:szCs w:val="24"/>
        </w:rPr>
        <w:t xml:space="preserve"> Policy </w:t>
      </w:r>
    </w:p>
    <w:p w:rsidR="000E77DE" w:rsidRPr="00560171" w:rsidRDefault="000E77DE" w:rsidP="000E77DE">
      <w:pPr>
        <w:jc w:val="center"/>
        <w:rPr>
          <w:rFonts w:cstheme="minorHAnsi"/>
          <w:b/>
          <w:sz w:val="24"/>
          <w:szCs w:val="24"/>
        </w:rPr>
      </w:pPr>
      <w:r w:rsidRPr="00560171">
        <w:rPr>
          <w:rFonts w:cstheme="minorHAnsi"/>
          <w:b/>
          <w:sz w:val="24"/>
          <w:szCs w:val="24"/>
        </w:rPr>
        <w:t>September 201</w:t>
      </w:r>
      <w:r w:rsidR="00E87823">
        <w:rPr>
          <w:rFonts w:cstheme="minorHAnsi"/>
          <w:b/>
          <w:sz w:val="24"/>
          <w:szCs w:val="24"/>
        </w:rPr>
        <w:t>9</w:t>
      </w:r>
    </w:p>
    <w:p w:rsidR="00830C6E" w:rsidRPr="00560171" w:rsidRDefault="00830C6E" w:rsidP="00830C6E">
      <w:pPr>
        <w:rPr>
          <w:rFonts w:cstheme="minorHAnsi"/>
          <w:sz w:val="24"/>
          <w:szCs w:val="24"/>
        </w:rPr>
      </w:pPr>
    </w:p>
    <w:p w:rsidR="00E87823" w:rsidRDefault="00E87823" w:rsidP="00E87823">
      <w:pPr>
        <w:rPr>
          <w:sz w:val="24"/>
          <w:szCs w:val="24"/>
        </w:rPr>
      </w:pPr>
      <w:r w:rsidRPr="00560171">
        <w:rPr>
          <w:rFonts w:cstheme="minorHAnsi"/>
          <w:b/>
          <w:sz w:val="24"/>
          <w:szCs w:val="24"/>
        </w:rPr>
        <w:t>Aims and objectives:</w:t>
      </w:r>
      <w:r w:rsidRPr="00560171">
        <w:rPr>
          <w:rFonts w:cstheme="minorHAnsi"/>
          <w:sz w:val="24"/>
          <w:szCs w:val="24"/>
        </w:rPr>
        <w:t xml:space="preserve">  </w:t>
      </w:r>
      <w:r>
        <w:rPr>
          <w:sz w:val="24"/>
          <w:szCs w:val="24"/>
        </w:rPr>
        <w:t xml:space="preserve">In order to </w:t>
      </w:r>
      <w:r w:rsidRPr="00CC6E16">
        <w:rPr>
          <w:sz w:val="24"/>
          <w:szCs w:val="24"/>
        </w:rPr>
        <w:t xml:space="preserve">promote enjoyment of the arts </w:t>
      </w:r>
      <w:r>
        <w:rPr>
          <w:sz w:val="24"/>
          <w:szCs w:val="24"/>
        </w:rPr>
        <w:t xml:space="preserve">and to ensure </w:t>
      </w:r>
      <w:r w:rsidR="00ED4F42">
        <w:rPr>
          <w:sz w:val="24"/>
          <w:szCs w:val="24"/>
        </w:rPr>
        <w:t xml:space="preserve">that </w:t>
      </w:r>
      <w:r>
        <w:rPr>
          <w:sz w:val="24"/>
          <w:szCs w:val="24"/>
        </w:rPr>
        <w:t xml:space="preserve">all </w:t>
      </w:r>
      <w:r w:rsidR="00ED4F42">
        <w:rPr>
          <w:sz w:val="24"/>
          <w:szCs w:val="24"/>
        </w:rPr>
        <w:t xml:space="preserve">of our </w:t>
      </w:r>
      <w:r>
        <w:rPr>
          <w:sz w:val="24"/>
          <w:szCs w:val="24"/>
        </w:rPr>
        <w:t xml:space="preserve">children and young adults have the provision to a wide range of creative arts, </w:t>
      </w:r>
      <w:r w:rsidRPr="00CC6E16">
        <w:rPr>
          <w:sz w:val="24"/>
          <w:szCs w:val="24"/>
        </w:rPr>
        <w:t xml:space="preserve">we aim to: </w:t>
      </w:r>
    </w:p>
    <w:p w:rsidR="00E87823" w:rsidRDefault="00E87823" w:rsidP="00E87823">
      <w:pPr>
        <w:rPr>
          <w:sz w:val="24"/>
          <w:szCs w:val="24"/>
        </w:rPr>
      </w:pPr>
      <w:r w:rsidRPr="00CC6E16">
        <w:rPr>
          <w:sz w:val="24"/>
          <w:szCs w:val="24"/>
        </w:rPr>
        <w:sym w:font="Symbol" w:char="F0B7"/>
      </w:r>
      <w:r w:rsidRPr="00CC6E16">
        <w:rPr>
          <w:sz w:val="24"/>
          <w:szCs w:val="24"/>
        </w:rPr>
        <w:t xml:space="preserve"> provide, either within specific curriculum areas or through cross curricular topics, a broa</w:t>
      </w:r>
      <w:r>
        <w:rPr>
          <w:sz w:val="24"/>
          <w:szCs w:val="24"/>
        </w:rPr>
        <w:t xml:space="preserve">d range of arts forms including </w:t>
      </w:r>
      <w:r w:rsidRPr="00CC6E16">
        <w:rPr>
          <w:sz w:val="24"/>
          <w:szCs w:val="24"/>
        </w:rPr>
        <w:t>drama and dance, music, art and design</w:t>
      </w:r>
      <w:r w:rsidR="00F85FE6">
        <w:rPr>
          <w:sz w:val="24"/>
          <w:szCs w:val="24"/>
        </w:rPr>
        <w:t xml:space="preserve">. </w:t>
      </w:r>
    </w:p>
    <w:p w:rsidR="00E87823" w:rsidRDefault="00E87823" w:rsidP="00E87823">
      <w:pPr>
        <w:rPr>
          <w:sz w:val="24"/>
          <w:szCs w:val="24"/>
        </w:rPr>
      </w:pPr>
      <w:r w:rsidRPr="00CC6E16">
        <w:rPr>
          <w:sz w:val="24"/>
          <w:szCs w:val="24"/>
        </w:rPr>
        <w:sym w:font="Symbol" w:char="F0B7"/>
      </w:r>
      <w:r w:rsidRPr="00CC6E16">
        <w:rPr>
          <w:sz w:val="24"/>
          <w:szCs w:val="24"/>
        </w:rPr>
        <w:t xml:space="preserve"> develop positive attitudes towards the arts encouraging e</w:t>
      </w:r>
      <w:r>
        <w:rPr>
          <w:sz w:val="24"/>
          <w:szCs w:val="24"/>
        </w:rPr>
        <w:t xml:space="preserve">xperimentation and involvement. </w:t>
      </w:r>
    </w:p>
    <w:p w:rsidR="00E87823" w:rsidRDefault="00E87823" w:rsidP="00E87823">
      <w:pPr>
        <w:rPr>
          <w:sz w:val="24"/>
          <w:szCs w:val="24"/>
        </w:rPr>
      </w:pPr>
      <w:r w:rsidRPr="00CC6E16">
        <w:rPr>
          <w:sz w:val="24"/>
          <w:szCs w:val="24"/>
        </w:rPr>
        <w:sym w:font="Symbol" w:char="F0B7"/>
      </w:r>
      <w:r w:rsidRPr="00CC6E16">
        <w:rPr>
          <w:sz w:val="24"/>
          <w:szCs w:val="24"/>
        </w:rPr>
        <w:t xml:space="preserve"> provide opportunities for all children to demonstrate artistic expression individually or collectively. </w:t>
      </w:r>
    </w:p>
    <w:p w:rsidR="00E87823" w:rsidRDefault="00E87823" w:rsidP="00E87823">
      <w:pPr>
        <w:rPr>
          <w:sz w:val="24"/>
          <w:szCs w:val="24"/>
        </w:rPr>
      </w:pPr>
      <w:r w:rsidRPr="00CC6E16">
        <w:rPr>
          <w:sz w:val="24"/>
          <w:szCs w:val="24"/>
        </w:rPr>
        <w:sym w:font="Symbol" w:char="F0B7"/>
      </w:r>
      <w:r w:rsidRPr="00CC6E16">
        <w:rPr>
          <w:sz w:val="24"/>
          <w:szCs w:val="24"/>
        </w:rPr>
        <w:t xml:space="preserve"> ensure that the arts provision meets individual children's needs. </w:t>
      </w:r>
    </w:p>
    <w:p w:rsidR="00E87823" w:rsidRDefault="00E87823" w:rsidP="00E87823">
      <w:pPr>
        <w:rPr>
          <w:rFonts w:cstheme="minorHAnsi"/>
          <w:sz w:val="24"/>
          <w:szCs w:val="24"/>
        </w:rPr>
      </w:pPr>
      <w:r w:rsidRPr="00CC6E16">
        <w:rPr>
          <w:sz w:val="24"/>
          <w:szCs w:val="24"/>
        </w:rPr>
        <w:sym w:font="Symbol" w:char="F0B7"/>
      </w:r>
      <w:r w:rsidRPr="00CC6E16">
        <w:rPr>
          <w:sz w:val="24"/>
          <w:szCs w:val="24"/>
        </w:rPr>
        <w:t xml:space="preserve"> enable children to respond thoughtfully, critically and imaginatively to representations of the arts, and to the opinions of others. The aim being for our children to be able to evaluate their own work in a constructive manner and encourage discussion about ways to improve.</w:t>
      </w:r>
    </w:p>
    <w:p w:rsidR="00E87823" w:rsidRDefault="00E87823" w:rsidP="00830C6E">
      <w:pPr>
        <w:rPr>
          <w:rFonts w:cstheme="minorHAnsi"/>
          <w:sz w:val="24"/>
          <w:szCs w:val="24"/>
        </w:rPr>
      </w:pPr>
    </w:p>
    <w:p w:rsidR="00E87823" w:rsidRPr="00F85FE6" w:rsidRDefault="00E87823" w:rsidP="00E87823">
      <w:pPr>
        <w:rPr>
          <w:b/>
          <w:sz w:val="24"/>
          <w:szCs w:val="24"/>
        </w:rPr>
      </w:pPr>
      <w:r w:rsidRPr="00F85FE6">
        <w:rPr>
          <w:b/>
          <w:sz w:val="24"/>
          <w:szCs w:val="24"/>
        </w:rPr>
        <w:t xml:space="preserve">To meet these aims we will ensure that: </w:t>
      </w:r>
    </w:p>
    <w:p w:rsidR="00E87823" w:rsidRDefault="00E87823" w:rsidP="00E87823">
      <w:pPr>
        <w:rPr>
          <w:sz w:val="24"/>
          <w:szCs w:val="24"/>
        </w:rPr>
      </w:pPr>
      <w:r w:rsidRPr="00CC6E16">
        <w:rPr>
          <w:sz w:val="24"/>
          <w:szCs w:val="24"/>
        </w:rPr>
        <w:sym w:font="Symbol" w:char="F0B7"/>
      </w:r>
      <w:r w:rsidRPr="00CC6E16">
        <w:rPr>
          <w:sz w:val="24"/>
          <w:szCs w:val="24"/>
        </w:rPr>
        <w:t xml:space="preserve"> cross curricular links are used and strengthened between arts subjects and other areas of learning. </w:t>
      </w:r>
    </w:p>
    <w:p w:rsidR="00E87823" w:rsidRDefault="00E87823" w:rsidP="00E87823">
      <w:pPr>
        <w:rPr>
          <w:sz w:val="24"/>
          <w:szCs w:val="24"/>
        </w:rPr>
      </w:pPr>
      <w:r w:rsidRPr="00CC6E16">
        <w:rPr>
          <w:sz w:val="24"/>
          <w:szCs w:val="24"/>
        </w:rPr>
        <w:sym w:font="Symbol" w:char="F0B7"/>
      </w:r>
      <w:r w:rsidRPr="00CC6E16">
        <w:rPr>
          <w:sz w:val="24"/>
          <w:szCs w:val="24"/>
        </w:rPr>
        <w:t xml:space="preserve"> differentiated and varied activities allow all ages and abilities to participate. </w:t>
      </w:r>
    </w:p>
    <w:p w:rsidR="00E87823" w:rsidRDefault="00E87823" w:rsidP="00E87823">
      <w:pPr>
        <w:rPr>
          <w:sz w:val="24"/>
          <w:szCs w:val="24"/>
        </w:rPr>
      </w:pPr>
      <w:r w:rsidRPr="00CC6E16">
        <w:rPr>
          <w:sz w:val="24"/>
          <w:szCs w:val="24"/>
        </w:rPr>
        <w:sym w:font="Symbol" w:char="F0B7"/>
      </w:r>
      <w:r w:rsidRPr="00CC6E16">
        <w:rPr>
          <w:sz w:val="24"/>
          <w:szCs w:val="24"/>
        </w:rPr>
        <w:t xml:space="preserve"> success and achievement in the arts, whether from within or beyond the curriculum, will be celebrated. </w:t>
      </w:r>
    </w:p>
    <w:p w:rsidR="00E87823" w:rsidRDefault="00E87823" w:rsidP="00E87823">
      <w:pPr>
        <w:rPr>
          <w:sz w:val="24"/>
          <w:szCs w:val="24"/>
        </w:rPr>
      </w:pPr>
      <w:r w:rsidRPr="00CC6E16">
        <w:rPr>
          <w:sz w:val="24"/>
          <w:szCs w:val="24"/>
        </w:rPr>
        <w:sym w:font="Symbol" w:char="F0B7"/>
      </w:r>
      <w:r w:rsidRPr="00CC6E16">
        <w:rPr>
          <w:sz w:val="24"/>
          <w:szCs w:val="24"/>
        </w:rPr>
        <w:t xml:space="preserve"> there is a commitment to maintaining a stimulating visual learning environment throughout the school. </w:t>
      </w:r>
    </w:p>
    <w:p w:rsidR="00E87823" w:rsidRDefault="00E87823" w:rsidP="00E87823">
      <w:pPr>
        <w:rPr>
          <w:sz w:val="24"/>
          <w:szCs w:val="24"/>
        </w:rPr>
      </w:pPr>
      <w:r w:rsidRPr="00CC6E16">
        <w:rPr>
          <w:sz w:val="24"/>
          <w:szCs w:val="24"/>
        </w:rPr>
        <w:sym w:font="Symbol" w:char="F0B7"/>
      </w:r>
      <w:r w:rsidRPr="00CC6E16">
        <w:rPr>
          <w:sz w:val="24"/>
          <w:szCs w:val="24"/>
        </w:rPr>
        <w:t xml:space="preserve"> opportunities to participate in performances and demonstrations to a variety of audiences </w:t>
      </w:r>
      <w:r w:rsidR="00F85FE6">
        <w:rPr>
          <w:sz w:val="24"/>
          <w:szCs w:val="24"/>
        </w:rPr>
        <w:t xml:space="preserve">are provided. </w:t>
      </w:r>
    </w:p>
    <w:p w:rsidR="00E87823" w:rsidRDefault="00E87823" w:rsidP="00E87823">
      <w:pPr>
        <w:rPr>
          <w:sz w:val="24"/>
          <w:szCs w:val="24"/>
        </w:rPr>
      </w:pPr>
      <w:r w:rsidRPr="00CC6E16">
        <w:rPr>
          <w:sz w:val="24"/>
          <w:szCs w:val="24"/>
        </w:rPr>
        <w:sym w:font="Symbol" w:char="F0B7"/>
      </w:r>
      <w:r w:rsidRPr="00CC6E16">
        <w:rPr>
          <w:sz w:val="24"/>
          <w:szCs w:val="24"/>
        </w:rPr>
        <w:t xml:space="preserve"> a range of experiences for children are provided, through visits by arts practiti</w:t>
      </w:r>
      <w:r w:rsidR="00F85FE6">
        <w:rPr>
          <w:sz w:val="24"/>
          <w:szCs w:val="24"/>
        </w:rPr>
        <w:t xml:space="preserve">oners and visits to arts venues. </w:t>
      </w:r>
    </w:p>
    <w:p w:rsidR="00E87823" w:rsidRDefault="00E87823" w:rsidP="00E87823">
      <w:pPr>
        <w:rPr>
          <w:sz w:val="24"/>
          <w:szCs w:val="24"/>
        </w:rPr>
      </w:pPr>
      <w:r w:rsidRPr="00CC6E16">
        <w:rPr>
          <w:sz w:val="24"/>
          <w:szCs w:val="24"/>
        </w:rPr>
        <w:sym w:font="Symbol" w:char="F0B7"/>
      </w:r>
      <w:r w:rsidRPr="00CC6E16">
        <w:rPr>
          <w:sz w:val="24"/>
          <w:szCs w:val="24"/>
        </w:rPr>
        <w:t xml:space="preserve"> establishing links and working with different outside agencies. </w:t>
      </w:r>
    </w:p>
    <w:p w:rsidR="00E87823" w:rsidRDefault="00E87823" w:rsidP="00E87823">
      <w:pPr>
        <w:rPr>
          <w:sz w:val="24"/>
          <w:szCs w:val="24"/>
        </w:rPr>
      </w:pPr>
      <w:r w:rsidRPr="00CC6E16">
        <w:rPr>
          <w:sz w:val="24"/>
          <w:szCs w:val="24"/>
        </w:rPr>
        <w:sym w:font="Symbol" w:char="F0B7"/>
      </w:r>
      <w:r w:rsidRPr="00CC6E16">
        <w:rPr>
          <w:sz w:val="24"/>
          <w:szCs w:val="24"/>
        </w:rPr>
        <w:t xml:space="preserve"> providing staff with opportunities for professional development to further develop expertise. </w:t>
      </w:r>
    </w:p>
    <w:p w:rsidR="00E87823" w:rsidRDefault="00E87823" w:rsidP="00E87823">
      <w:pPr>
        <w:rPr>
          <w:rFonts w:cstheme="minorHAnsi"/>
          <w:sz w:val="24"/>
          <w:szCs w:val="24"/>
        </w:rPr>
      </w:pPr>
      <w:r w:rsidRPr="00CC6E16">
        <w:rPr>
          <w:sz w:val="24"/>
          <w:szCs w:val="24"/>
        </w:rPr>
        <w:sym w:font="Symbol" w:char="F0B7"/>
      </w:r>
      <w:r w:rsidRPr="00CC6E16">
        <w:rPr>
          <w:sz w:val="24"/>
          <w:szCs w:val="24"/>
        </w:rPr>
        <w:t xml:space="preserve"> fostering enthusiasm and interest in the arts through active participation and enjoyment.</w:t>
      </w:r>
    </w:p>
    <w:p w:rsidR="00E87823" w:rsidRDefault="00E87823" w:rsidP="000E77DE"/>
    <w:p w:rsidR="000E77DE" w:rsidRPr="00560171" w:rsidRDefault="00E87823" w:rsidP="000E77DE">
      <w:pPr>
        <w:rPr>
          <w:rFonts w:cstheme="minorHAnsi"/>
          <w:sz w:val="24"/>
          <w:szCs w:val="24"/>
        </w:rPr>
      </w:pPr>
      <w:r w:rsidRPr="00560171">
        <w:rPr>
          <w:rFonts w:cstheme="minorHAnsi"/>
          <w:b/>
          <w:sz w:val="24"/>
          <w:szCs w:val="24"/>
        </w:rPr>
        <w:lastRenderedPageBreak/>
        <w:t>Assessment and recording</w:t>
      </w:r>
      <w:r w:rsidRPr="00560171">
        <w:rPr>
          <w:rFonts w:cstheme="minorHAnsi"/>
          <w:sz w:val="24"/>
          <w:szCs w:val="24"/>
        </w:rPr>
        <w:t xml:space="preserve">: Teachers assess children’s work in </w:t>
      </w:r>
      <w:r>
        <w:rPr>
          <w:rFonts w:cstheme="minorHAnsi"/>
          <w:sz w:val="24"/>
          <w:szCs w:val="24"/>
        </w:rPr>
        <w:t>The Creative Arts</w:t>
      </w:r>
      <w:r w:rsidRPr="00560171">
        <w:rPr>
          <w:rFonts w:cstheme="minorHAnsi"/>
          <w:sz w:val="24"/>
          <w:szCs w:val="24"/>
        </w:rPr>
        <w:t xml:space="preserve"> by making informal judgements as they observe them during lessons. Additional evidence may be gained during school performances or other relevant events, </w:t>
      </w:r>
      <w:r>
        <w:rPr>
          <w:rFonts w:cstheme="minorHAnsi"/>
          <w:sz w:val="24"/>
          <w:szCs w:val="24"/>
        </w:rPr>
        <w:t>which</w:t>
      </w:r>
      <w:r w:rsidRPr="00560171">
        <w:rPr>
          <w:rFonts w:cstheme="minorHAnsi"/>
          <w:sz w:val="24"/>
          <w:szCs w:val="24"/>
        </w:rPr>
        <w:t xml:space="preserve"> may be presented in the form of recordings or photographs. Through such a range of assessment strategies, next steps of progression can be planned. </w:t>
      </w:r>
      <w:r>
        <w:rPr>
          <w:rFonts w:cstheme="minorHAnsi"/>
          <w:sz w:val="24"/>
          <w:szCs w:val="24"/>
        </w:rPr>
        <w:t xml:space="preserve"> </w:t>
      </w:r>
      <w:r w:rsidRPr="00560171">
        <w:rPr>
          <w:rFonts w:cstheme="minorHAnsi"/>
          <w:color w:val="000000"/>
          <w:sz w:val="24"/>
          <w:szCs w:val="24"/>
          <w:lang w:val="en"/>
        </w:rPr>
        <w:t xml:space="preserve">Any examples of work, including photographic evidence or recordings and videos should be passed to the </w:t>
      </w:r>
      <w:r>
        <w:rPr>
          <w:rFonts w:cstheme="minorHAnsi"/>
          <w:color w:val="000000"/>
          <w:sz w:val="24"/>
          <w:szCs w:val="24"/>
          <w:lang w:val="en"/>
        </w:rPr>
        <w:t>Creative Arts</w:t>
      </w:r>
      <w:r w:rsidRPr="00560171">
        <w:rPr>
          <w:rFonts w:cstheme="minorHAnsi"/>
          <w:color w:val="000000"/>
          <w:sz w:val="24"/>
          <w:szCs w:val="24"/>
          <w:lang w:val="en"/>
        </w:rPr>
        <w:t xml:space="preserve"> Subject Leader.</w:t>
      </w:r>
    </w:p>
    <w:p w:rsidR="000E77DE" w:rsidRPr="00560171" w:rsidRDefault="000E77DE" w:rsidP="000E77DE">
      <w:pPr>
        <w:rPr>
          <w:rFonts w:cstheme="minorHAnsi"/>
          <w:sz w:val="24"/>
          <w:szCs w:val="24"/>
        </w:rPr>
      </w:pPr>
    </w:p>
    <w:p w:rsidR="000E77DE" w:rsidRPr="00560171" w:rsidRDefault="000E77DE" w:rsidP="000E77DE">
      <w:pPr>
        <w:rPr>
          <w:rFonts w:cstheme="minorHAnsi"/>
          <w:sz w:val="24"/>
          <w:szCs w:val="24"/>
        </w:rPr>
      </w:pPr>
      <w:r w:rsidRPr="00560171">
        <w:rPr>
          <w:rFonts w:cstheme="minorHAnsi"/>
          <w:sz w:val="24"/>
          <w:szCs w:val="24"/>
        </w:rPr>
        <w:t xml:space="preserve"> </w:t>
      </w:r>
    </w:p>
    <w:p w:rsidR="000E77DE" w:rsidRPr="00560171" w:rsidRDefault="000E77DE" w:rsidP="00AE24FD">
      <w:pPr>
        <w:rPr>
          <w:rFonts w:cstheme="minorHAnsi"/>
          <w:sz w:val="24"/>
          <w:szCs w:val="24"/>
        </w:rPr>
      </w:pPr>
      <w:r w:rsidRPr="00560171">
        <w:rPr>
          <w:rFonts w:cstheme="minorHAnsi"/>
          <w:sz w:val="24"/>
          <w:szCs w:val="24"/>
        </w:rPr>
        <w:t xml:space="preserve"> </w:t>
      </w:r>
    </w:p>
    <w:p w:rsidR="000E77DE" w:rsidRPr="00560171" w:rsidRDefault="000E77DE" w:rsidP="000E77DE">
      <w:pPr>
        <w:rPr>
          <w:rFonts w:cstheme="minorHAnsi"/>
          <w:sz w:val="24"/>
          <w:szCs w:val="24"/>
        </w:rPr>
      </w:pPr>
    </w:p>
    <w:p w:rsidR="000E77DE" w:rsidRPr="00560171" w:rsidRDefault="000E77DE" w:rsidP="000E77DE">
      <w:pPr>
        <w:rPr>
          <w:rFonts w:cstheme="minorHAnsi"/>
          <w:sz w:val="24"/>
          <w:szCs w:val="24"/>
        </w:rPr>
      </w:pPr>
    </w:p>
    <w:p w:rsidR="000E77DE" w:rsidRPr="00560171" w:rsidRDefault="000E77DE" w:rsidP="000E77DE">
      <w:pPr>
        <w:rPr>
          <w:rFonts w:cstheme="minorHAnsi"/>
          <w:sz w:val="24"/>
          <w:szCs w:val="24"/>
        </w:rPr>
      </w:pPr>
    </w:p>
    <w:p w:rsidR="000E77DE" w:rsidRPr="00560171" w:rsidRDefault="000E77DE" w:rsidP="00830C6E">
      <w:pPr>
        <w:rPr>
          <w:rFonts w:cstheme="minorHAnsi"/>
          <w:sz w:val="24"/>
          <w:szCs w:val="24"/>
        </w:rPr>
      </w:pPr>
    </w:p>
    <w:p w:rsidR="000E77DE" w:rsidRPr="00560171" w:rsidRDefault="000E77DE" w:rsidP="000E77DE">
      <w:pPr>
        <w:rPr>
          <w:rFonts w:cstheme="minorHAnsi"/>
          <w:sz w:val="24"/>
          <w:szCs w:val="24"/>
        </w:rPr>
      </w:pPr>
      <w:r w:rsidRPr="00560171">
        <w:rPr>
          <w:rFonts w:cstheme="minorHAnsi"/>
          <w:sz w:val="24"/>
          <w:szCs w:val="24"/>
        </w:rPr>
        <w:t xml:space="preserve"> </w:t>
      </w:r>
    </w:p>
    <w:p w:rsidR="000E77DE" w:rsidRPr="00560171" w:rsidRDefault="000E77DE" w:rsidP="000E77DE">
      <w:pPr>
        <w:rPr>
          <w:rFonts w:cstheme="minorHAnsi"/>
          <w:sz w:val="24"/>
          <w:szCs w:val="24"/>
        </w:rPr>
      </w:pPr>
      <w:r w:rsidRPr="00560171">
        <w:rPr>
          <w:rFonts w:cstheme="minorHAnsi"/>
          <w:sz w:val="24"/>
          <w:szCs w:val="24"/>
        </w:rPr>
        <w:t xml:space="preserve"> </w:t>
      </w:r>
    </w:p>
    <w:p w:rsidR="000E77DE" w:rsidRPr="00560171" w:rsidRDefault="000E77DE" w:rsidP="000E77DE">
      <w:pPr>
        <w:rPr>
          <w:rFonts w:cstheme="minorHAnsi"/>
          <w:sz w:val="24"/>
          <w:szCs w:val="24"/>
        </w:rPr>
      </w:pPr>
    </w:p>
    <w:p w:rsidR="000E77DE" w:rsidRPr="00560171" w:rsidRDefault="000E77DE" w:rsidP="000E77DE">
      <w:pPr>
        <w:rPr>
          <w:rFonts w:cstheme="minorHAnsi"/>
          <w:sz w:val="24"/>
          <w:szCs w:val="24"/>
        </w:rPr>
      </w:pPr>
    </w:p>
    <w:p w:rsidR="000E77DE" w:rsidRPr="00560171" w:rsidRDefault="000E77DE" w:rsidP="000E77DE">
      <w:pPr>
        <w:rPr>
          <w:rFonts w:cstheme="minorHAnsi"/>
          <w:sz w:val="24"/>
          <w:szCs w:val="24"/>
        </w:rPr>
      </w:pPr>
    </w:p>
    <w:sectPr w:rsidR="000E77DE" w:rsidRPr="00560171" w:rsidSect="00F85FE6">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DE"/>
    <w:rsid w:val="000E77DE"/>
    <w:rsid w:val="00115AC9"/>
    <w:rsid w:val="002A693C"/>
    <w:rsid w:val="00427826"/>
    <w:rsid w:val="00560171"/>
    <w:rsid w:val="005A5F85"/>
    <w:rsid w:val="00622324"/>
    <w:rsid w:val="007F638B"/>
    <w:rsid w:val="00830C6E"/>
    <w:rsid w:val="00A24E68"/>
    <w:rsid w:val="00AE24FD"/>
    <w:rsid w:val="00B42589"/>
    <w:rsid w:val="00DE6EB1"/>
    <w:rsid w:val="00E87823"/>
    <w:rsid w:val="00EB7E8D"/>
    <w:rsid w:val="00ED4F42"/>
    <w:rsid w:val="00F252A5"/>
    <w:rsid w:val="00F85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5B095-663A-4B74-883B-448D85C7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amanda williams</cp:lastModifiedBy>
  <cp:revision>2</cp:revision>
  <dcterms:created xsi:type="dcterms:W3CDTF">2020-06-08T09:39:00Z</dcterms:created>
  <dcterms:modified xsi:type="dcterms:W3CDTF">2020-06-08T09:39:00Z</dcterms:modified>
</cp:coreProperties>
</file>