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5F" w:rsidRDefault="005B335F" w:rsidP="005B335F">
      <w:pPr>
        <w:pStyle w:val="NormalWeb"/>
        <w:shd w:val="clear" w:color="auto" w:fill="FFFFFF"/>
        <w:spacing w:before="0" w:beforeAutospacing="0" w:after="0" w:afterAutospacing="0" w:line="312" w:lineRule="atLeast"/>
        <w:textAlignment w:val="baseline"/>
        <w:rPr>
          <w:rStyle w:val="Strong"/>
          <w:rFonts w:ascii="Comic Sans MS" w:hAnsi="Comic Sans MS" w:cs="Helvetica"/>
          <w:color w:val="3C3C3B"/>
          <w:sz w:val="22"/>
          <w:szCs w:val="22"/>
          <w:bdr w:val="none" w:sz="0" w:space="0" w:color="auto" w:frame="1"/>
        </w:rPr>
      </w:pPr>
      <w:r>
        <w:rPr>
          <w:rStyle w:val="Strong"/>
          <w:rFonts w:ascii="Comic Sans MS" w:hAnsi="Comic Sans MS" w:cs="Helvetica"/>
          <w:color w:val="3C3C3B"/>
          <w:sz w:val="22"/>
          <w:szCs w:val="22"/>
          <w:bdr w:val="none" w:sz="0" w:space="0" w:color="auto" w:frame="1"/>
        </w:rPr>
        <w:t>Music resources for home learning</w:t>
      </w:r>
      <w:bookmarkStart w:id="0" w:name="_GoBack"/>
      <w:bookmarkEnd w:id="0"/>
      <w:r w:rsidRPr="005B335F">
        <w:rPr>
          <w:rStyle w:val="Strong"/>
          <w:rFonts w:ascii="Comic Sans MS" w:hAnsi="Comic Sans MS" w:cs="Helvetica"/>
          <w:color w:val="3C3C3B"/>
          <w:sz w:val="22"/>
          <w:szCs w:val="22"/>
          <w:bdr w:val="none" w:sz="0" w:space="0" w:color="auto" w:frame="1"/>
        </w:rPr>
        <w:t xml:space="preserve">– </w:t>
      </w:r>
    </w:p>
    <w:p w:rsidR="005B335F" w:rsidRP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r w:rsidRPr="005B335F">
        <w:rPr>
          <w:rStyle w:val="Strong"/>
          <w:rFonts w:ascii="Comic Sans MS" w:hAnsi="Comic Sans MS" w:cs="Helvetica"/>
          <w:color w:val="3C3C3B"/>
          <w:sz w:val="22"/>
          <w:szCs w:val="22"/>
          <w:bdr w:val="none" w:sz="0" w:space="0" w:color="auto" w:frame="1"/>
        </w:rPr>
        <w:t>BBC Teach Bring the Noise </w:t>
      </w:r>
      <w:r w:rsidRPr="005B335F">
        <w:rPr>
          <w:rFonts w:ascii="Comic Sans MS" w:hAnsi="Comic Sans MS" w:cs="Helvetica"/>
          <w:color w:val="3C3C3B"/>
          <w:sz w:val="22"/>
          <w:szCs w:val="22"/>
        </w:rPr>
        <w:br/>
      </w:r>
      <w:hyperlink r:id="rId4" w:history="1">
        <w:r w:rsidRPr="005B335F">
          <w:rPr>
            <w:rStyle w:val="Hyperlink"/>
            <w:rFonts w:ascii="Comic Sans MS" w:hAnsi="Comic Sans MS" w:cs="Helvetica"/>
            <w:color w:val="A21F3C"/>
            <w:sz w:val="22"/>
            <w:szCs w:val="22"/>
            <w:bdr w:val="none" w:sz="0" w:space="0" w:color="auto" w:frame="1"/>
          </w:rPr>
          <w:t>Click here</w:t>
        </w:r>
      </w:hyperlink>
      <w:r w:rsidRPr="005B335F">
        <w:rPr>
          <w:rFonts w:ascii="Comic Sans MS" w:hAnsi="Comic Sans MS" w:cs="Helvetica"/>
          <w:color w:val="3C3C3B"/>
          <w:sz w:val="22"/>
          <w:szCs w:val="22"/>
        </w:rPr>
        <w:t> for a range of free, fun and simple online music resources that can be used flexibly at home or in the classroom. The website offers interactive and inclusive activities for EYFS, KS1 and SEND pupils.  Resources include, ‘Thunder Jam’ an animation series that can tie into themes of Spring, weather and Vivaldi; new songs in a variety of styles such as ‘Music Time’ and ‘Golden’ with lyric sheets; and the BBC Philharmonic. Children can get started quickly and easily with </w:t>
      </w:r>
      <w:hyperlink r:id="rId5" w:history="1">
        <w:r w:rsidRPr="005B335F">
          <w:rPr>
            <w:rStyle w:val="Hyperlink"/>
            <w:rFonts w:ascii="Comic Sans MS" w:hAnsi="Comic Sans MS" w:cs="Helvetica"/>
            <w:color w:val="A21F3C"/>
            <w:sz w:val="22"/>
            <w:szCs w:val="22"/>
            <w:bdr w:val="none" w:sz="0" w:space="0" w:color="auto" w:frame="1"/>
          </w:rPr>
          <w:t>Play It!</w:t>
        </w:r>
      </w:hyperlink>
      <w:r w:rsidRPr="005B335F">
        <w:rPr>
          <w:rFonts w:ascii="Comic Sans MS" w:hAnsi="Comic Sans MS" w:cs="Helvetica"/>
          <w:color w:val="3C3C3B"/>
          <w:sz w:val="22"/>
          <w:szCs w:val="22"/>
        </w:rPr>
        <w:t>, an online interactive music tool to help them learn about the different elements that make up a song. Ten Pieces at Home has various useful resources </w:t>
      </w:r>
      <w:hyperlink r:id="rId6" w:history="1">
        <w:r w:rsidRPr="005B335F">
          <w:rPr>
            <w:rStyle w:val="Hyperlink"/>
            <w:rFonts w:ascii="Comic Sans MS" w:hAnsi="Comic Sans MS" w:cs="Helvetica"/>
            <w:color w:val="A21F3C"/>
            <w:sz w:val="22"/>
            <w:szCs w:val="22"/>
            <w:bdr w:val="none" w:sz="0" w:space="0" w:color="auto" w:frame="1"/>
          </w:rPr>
          <w:t>available here</w:t>
        </w:r>
      </w:hyperlink>
      <w:r w:rsidRPr="005B335F">
        <w:rPr>
          <w:rFonts w:ascii="Comic Sans MS" w:hAnsi="Comic Sans MS" w:cs="Helvetica"/>
          <w:color w:val="3C3C3B"/>
          <w:sz w:val="22"/>
          <w:szCs w:val="22"/>
        </w:rPr>
        <w:t xml:space="preserve">. Over the coming weeks, children are invited to take part in the ‘I am a Robot’ sing, </w:t>
      </w:r>
      <w:proofErr w:type="spellStart"/>
      <w:r w:rsidRPr="005B335F">
        <w:rPr>
          <w:rFonts w:ascii="Comic Sans MS" w:hAnsi="Comic Sans MS" w:cs="Helvetica"/>
          <w:color w:val="3C3C3B"/>
          <w:sz w:val="22"/>
          <w:szCs w:val="22"/>
        </w:rPr>
        <w:t>sign</w:t>
      </w:r>
      <w:proofErr w:type="spellEnd"/>
      <w:r w:rsidRPr="005B335F">
        <w:rPr>
          <w:rFonts w:ascii="Comic Sans MS" w:hAnsi="Comic Sans MS" w:cs="Helvetica"/>
          <w:color w:val="3C3C3B"/>
          <w:sz w:val="22"/>
          <w:szCs w:val="22"/>
        </w:rPr>
        <w:t xml:space="preserve"> and dance challenge,  where adults can send in videos of their child’s robot performance for the chance for it to be included in a new </w:t>
      </w:r>
      <w:hyperlink r:id="rId7" w:history="1">
        <w:r w:rsidRPr="005B335F">
          <w:rPr>
            <w:rStyle w:val="Hyperlink"/>
            <w:rFonts w:ascii="Comic Sans MS" w:hAnsi="Comic Sans MS" w:cs="Helvetica"/>
            <w:color w:val="A21F3C"/>
            <w:sz w:val="22"/>
            <w:szCs w:val="22"/>
            <w:bdr w:val="none" w:sz="0" w:space="0" w:color="auto" w:frame="1"/>
          </w:rPr>
          <w:t>BBC Teach Bring the Noise music video</w:t>
        </w:r>
      </w:hyperlink>
      <w:r w:rsidRPr="005B335F">
        <w:rPr>
          <w:rFonts w:ascii="Comic Sans MS" w:hAnsi="Comic Sans MS" w:cs="Helvetica"/>
          <w:color w:val="3C3C3B"/>
          <w:sz w:val="22"/>
          <w:szCs w:val="22"/>
        </w:rPr>
        <w:t>.</w:t>
      </w:r>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5B335F" w:rsidRP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r w:rsidRPr="005B335F">
        <w:rPr>
          <w:rStyle w:val="Strong"/>
          <w:rFonts w:ascii="Comic Sans MS" w:hAnsi="Comic Sans MS" w:cs="Helvetica"/>
          <w:color w:val="3C3C3B"/>
          <w:sz w:val="22"/>
          <w:szCs w:val="22"/>
          <w:bdr w:val="none" w:sz="0" w:space="0" w:color="auto" w:frame="1"/>
        </w:rPr>
        <w:t>Sing Up </w:t>
      </w:r>
      <w:r w:rsidRPr="005B335F">
        <w:rPr>
          <w:rFonts w:ascii="Comic Sans MS" w:hAnsi="Comic Sans MS" w:cs="Helvetica"/>
          <w:color w:val="3C3C3B"/>
          <w:sz w:val="22"/>
          <w:szCs w:val="22"/>
        </w:rPr>
        <w:br/>
      </w:r>
      <w:hyperlink r:id="rId8" w:history="1">
        <w:r w:rsidRPr="005B335F">
          <w:rPr>
            <w:rStyle w:val="Hyperlink"/>
            <w:rFonts w:ascii="Comic Sans MS" w:hAnsi="Comic Sans MS" w:cs="Helvetica"/>
            <w:color w:val="A21F3C"/>
            <w:sz w:val="22"/>
            <w:szCs w:val="22"/>
            <w:bdr w:val="none" w:sz="0" w:space="0" w:color="auto" w:frame="1"/>
          </w:rPr>
          <w:t>Sing Up at Home</w:t>
        </w:r>
      </w:hyperlink>
      <w:r w:rsidRPr="005B335F">
        <w:rPr>
          <w:rFonts w:ascii="Comic Sans MS" w:hAnsi="Comic Sans MS" w:cs="Helvetica"/>
          <w:color w:val="3C3C3B"/>
          <w:sz w:val="22"/>
          <w:szCs w:val="22"/>
        </w:rPr>
        <w:t> has themed playlists of songs to fit every mood – including songs to calm and relax you, songs to get you moving, and empowering songs to lift you up. There are also songs and activities for learning about topics and every week, a new </w:t>
      </w:r>
      <w:r w:rsidRPr="005B335F">
        <w:rPr>
          <w:rFonts w:ascii="Comic Sans MS" w:hAnsi="Comic Sans MS" w:cs="Helvetica"/>
          <w:i/>
          <w:iCs/>
          <w:color w:val="3C3C3B"/>
          <w:sz w:val="22"/>
          <w:szCs w:val="22"/>
          <w:bdr w:val="none" w:sz="0" w:space="0" w:color="auto" w:frame="1"/>
        </w:rPr>
        <w:t>Song of the week </w:t>
      </w:r>
      <w:r w:rsidRPr="005B335F">
        <w:rPr>
          <w:rFonts w:ascii="Comic Sans MS" w:hAnsi="Comic Sans MS" w:cs="Helvetica"/>
          <w:color w:val="3C3C3B"/>
          <w:sz w:val="22"/>
          <w:szCs w:val="22"/>
        </w:rPr>
        <w:t>will feature an engaging teaching video and audio tracks, lyrics, musical score and various activities that go along with it. For those running virtual choirs, we have compiled a range of warm-ups, unison songs, and songs in parts, complete with performance, backing, and rehearsal tracks.</w:t>
      </w:r>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5B335F" w:rsidRP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000000"/>
          <w:sz w:val="22"/>
          <w:szCs w:val="22"/>
          <w:bdr w:val="none" w:sz="0" w:space="0" w:color="auto" w:frame="1"/>
        </w:rPr>
      </w:pPr>
      <w:r w:rsidRPr="005B335F">
        <w:rPr>
          <w:rStyle w:val="Strong"/>
          <w:rFonts w:ascii="Comic Sans MS" w:hAnsi="Comic Sans MS" w:cs="Helvetica"/>
          <w:color w:val="3C3C3B"/>
          <w:sz w:val="22"/>
          <w:szCs w:val="22"/>
          <w:bdr w:val="none" w:sz="0" w:space="0" w:color="auto" w:frame="1"/>
        </w:rPr>
        <w:t>Friday Afternoons </w:t>
      </w:r>
      <w:r w:rsidRPr="005B335F">
        <w:rPr>
          <w:rFonts w:ascii="Comic Sans MS" w:hAnsi="Comic Sans MS" w:cs="Helvetica"/>
          <w:color w:val="3C3C3B"/>
          <w:sz w:val="22"/>
          <w:szCs w:val="22"/>
        </w:rPr>
        <w:br/>
        <w:t xml:space="preserve">Friday Afternoons is a free resource which connects teachers and young people with contemporary composers, through high-quality songs. The Song Bank contains scores, lyrics sheets and backing tracks for over 70 contemporary classical songs, plus associated resources aimed at supporting teachers to deliver singing sessions, including </w:t>
      </w:r>
      <w:proofErr w:type="spellStart"/>
      <w:r w:rsidRPr="005B335F">
        <w:rPr>
          <w:rFonts w:ascii="Comic Sans MS" w:hAnsi="Comic Sans MS" w:cs="Helvetica"/>
          <w:color w:val="3C3C3B"/>
          <w:sz w:val="22"/>
          <w:szCs w:val="22"/>
        </w:rPr>
        <w:t>Charanga</w:t>
      </w:r>
      <w:proofErr w:type="spellEnd"/>
      <w:r w:rsidRPr="005B335F">
        <w:rPr>
          <w:rFonts w:ascii="Comic Sans MS" w:hAnsi="Comic Sans MS" w:cs="Helvetica"/>
          <w:color w:val="3C3C3B"/>
          <w:sz w:val="22"/>
          <w:szCs w:val="22"/>
        </w:rPr>
        <w:t xml:space="preserve"> resources, worksheets, and videos designed for young people and teachers. </w:t>
      </w:r>
      <w:hyperlink r:id="rId9" w:history="1">
        <w:r w:rsidRPr="005B335F">
          <w:rPr>
            <w:rStyle w:val="Hyperlink"/>
            <w:rFonts w:ascii="Comic Sans MS" w:hAnsi="Comic Sans MS" w:cs="Helvetica"/>
            <w:color w:val="A21F3C"/>
            <w:sz w:val="22"/>
            <w:szCs w:val="22"/>
            <w:bdr w:val="none" w:sz="0" w:space="0" w:color="auto" w:frame="1"/>
          </w:rPr>
          <w:t>Visit the website and browse the free resources available.</w:t>
        </w:r>
      </w:hyperlink>
    </w:p>
    <w:p w:rsid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000000"/>
          <w:sz w:val="22"/>
          <w:szCs w:val="22"/>
          <w:bdr w:val="none" w:sz="0" w:space="0" w:color="auto" w:frame="1"/>
        </w:rPr>
      </w:pPr>
    </w:p>
    <w:p w:rsidR="005B335F" w:rsidRPr="005B335F" w:rsidRDefault="005B335F" w:rsidP="005B335F">
      <w:pPr>
        <w:pStyle w:val="NormalWeb"/>
        <w:shd w:val="clear" w:color="auto" w:fill="FFFFFF"/>
        <w:spacing w:before="0" w:beforeAutospacing="0" w:after="0" w:afterAutospacing="0" w:line="312" w:lineRule="atLeast"/>
        <w:textAlignment w:val="baseline"/>
        <w:rPr>
          <w:rFonts w:ascii="Comic Sans MS" w:hAnsi="Comic Sans MS" w:cs="Helvetica"/>
          <w:color w:val="3C3C3B"/>
          <w:sz w:val="22"/>
          <w:szCs w:val="22"/>
        </w:rPr>
      </w:pPr>
    </w:p>
    <w:p w:rsidR="00832BB5" w:rsidRPr="005B335F" w:rsidRDefault="00832BB5">
      <w:pPr>
        <w:rPr>
          <w:rFonts w:ascii="Comic Sans MS" w:hAnsi="Comic Sans MS"/>
        </w:rPr>
      </w:pPr>
    </w:p>
    <w:sectPr w:rsidR="00832BB5" w:rsidRPr="005B3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5F"/>
    <w:rsid w:val="005B335F"/>
    <w:rsid w:val="0083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70FD"/>
  <w15:chartTrackingRefBased/>
  <w15:docId w15:val="{6107DCDF-F5AD-4E5D-86B5-3A44BAE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35F"/>
    <w:rPr>
      <w:b/>
      <w:bCs/>
    </w:rPr>
  </w:style>
  <w:style w:type="character" w:styleId="Hyperlink">
    <w:name w:val="Hyperlink"/>
    <w:basedOn w:val="DefaultParagraphFont"/>
    <w:uiPriority w:val="99"/>
    <w:semiHidden/>
    <w:unhideWhenUsed/>
    <w:rsid w:val="005B335F"/>
    <w:rPr>
      <w:color w:val="0000FF"/>
      <w:u w:val="single"/>
    </w:rPr>
  </w:style>
  <w:style w:type="paragraph" w:customStyle="1" w:styleId="xmsonormal">
    <w:name w:val="x_msonormal"/>
    <w:basedOn w:val="Normal"/>
    <w:rsid w:val="005B3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gmail-tl8wme">
    <w:name w:val="x_gmail-tl8wme"/>
    <w:basedOn w:val="DefaultParagraphFont"/>
    <w:rsid w:val="005B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up.org/singupathome" TargetMode="External"/><Relationship Id="rId3" Type="http://schemas.openxmlformats.org/officeDocument/2006/relationships/webSettings" Target="webSettings.xml"/><Relationship Id="rId7" Type="http://schemas.openxmlformats.org/officeDocument/2006/relationships/hyperlink" Target="https://www.bbc.co.uk/teach/bring-the-noise/content/zk9wd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ten-pieces/ten-pieces-at-home/zjy3382" TargetMode="External"/><Relationship Id="rId11" Type="http://schemas.openxmlformats.org/officeDocument/2006/relationships/theme" Target="theme/theme1.xml"/><Relationship Id="rId5" Type="http://schemas.openxmlformats.org/officeDocument/2006/relationships/hyperlink" Target="https://www.bbc.co.uk/teach/bring-the-noise/eyfs-ks1-music-play-it-bring-the-noise/z4sq92p" TargetMode="External"/><Relationship Id="rId10" Type="http://schemas.openxmlformats.org/officeDocument/2006/relationships/fontTable" Target="fontTable.xml"/><Relationship Id="rId4" Type="http://schemas.openxmlformats.org/officeDocument/2006/relationships/hyperlink" Target="https://www.bbc.co.uk/teach/bring-the-noise" TargetMode="External"/><Relationship Id="rId9" Type="http://schemas.openxmlformats.org/officeDocument/2006/relationships/hyperlink" Target="http://www.fridayafternoonsmus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1</cp:revision>
  <dcterms:created xsi:type="dcterms:W3CDTF">2020-06-18T09:30:00Z</dcterms:created>
  <dcterms:modified xsi:type="dcterms:W3CDTF">2020-06-18T09:33:00Z</dcterms:modified>
</cp:coreProperties>
</file>